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7" w:rsidRPr="00504B9D" w:rsidRDefault="003A23A1" w:rsidP="00D47057">
      <w:pPr>
        <w:adjustRightInd/>
        <w:spacing w:line="336" w:lineRule="exact"/>
        <w:rPr>
          <w:rFonts w:ascii="ＭＳ 明朝" w:hAnsi="ＭＳ Ｐゴシック" w:cs="Times New Roman"/>
          <w:b/>
          <w:spacing w:val="4"/>
          <w:sz w:val="28"/>
          <w:szCs w:val="28"/>
        </w:rPr>
      </w:pPr>
      <w:bookmarkStart w:id="0" w:name="_GoBack"/>
      <w:bookmarkEnd w:id="0"/>
      <w:r>
        <w:rPr>
          <w:rFonts w:ascii="ＭＳ 明朝" w:hAnsi="ＭＳ Ｐゴシック" w:cs="Times New Roman"/>
          <w:noProof/>
          <w:spacing w:val="4"/>
          <w:sz w:val="22"/>
          <w:szCs w:val="22"/>
        </w:rPr>
        <w:pict>
          <v:roundrect id="_x0000_s1037" style="position:absolute;left:0;text-align:left;margin-left:218.7pt;margin-top:-26.25pt;width:230.85pt;height:24.2pt;z-index:251657728" arcsize="10923f" filled="f">
            <v:textbox inset="5.85pt,.7pt,5.85pt,.7pt">
              <w:txbxContent>
                <w:p w:rsidR="00AE69FF" w:rsidRPr="00361699" w:rsidRDefault="00AE69FF" w:rsidP="007B01FC">
                  <w:pPr>
                    <w:ind w:leftChars="1" w:left="2"/>
                    <w:rPr>
                      <w:sz w:val="22"/>
                      <w:szCs w:val="22"/>
                    </w:rPr>
                  </w:pPr>
                  <w:r w:rsidRPr="00361699">
                    <w:rPr>
                      <w:rFonts w:hint="eastAsia"/>
                      <w:sz w:val="22"/>
                      <w:szCs w:val="22"/>
                    </w:rPr>
                    <w:t>※診断書を</w:t>
                  </w:r>
                  <w:r>
                    <w:rPr>
                      <w:rFonts w:hint="eastAsia"/>
                      <w:sz w:val="22"/>
                      <w:szCs w:val="22"/>
                    </w:rPr>
                    <w:t>作成</w:t>
                  </w:r>
                  <w:r w:rsidRPr="00361699">
                    <w:rPr>
                      <w:rFonts w:hint="eastAsia"/>
                      <w:sz w:val="22"/>
                      <w:szCs w:val="22"/>
                    </w:rPr>
                    <w:t>する医師へお</w:t>
                  </w:r>
                  <w:r>
                    <w:rPr>
                      <w:rFonts w:hint="eastAsia"/>
                      <w:sz w:val="22"/>
                      <w:szCs w:val="22"/>
                    </w:rPr>
                    <w:t>渡し</w:t>
                  </w:r>
                  <w:r w:rsidRPr="00361699">
                    <w:rPr>
                      <w:rFonts w:hint="eastAsia"/>
                      <w:sz w:val="22"/>
                      <w:szCs w:val="22"/>
                    </w:rPr>
                    <w:t>ください</w:t>
                  </w:r>
                  <w:r>
                    <w:rPr>
                      <w:rFonts w:hint="eastAsia"/>
                      <w:sz w:val="22"/>
                      <w:szCs w:val="22"/>
                    </w:rPr>
                    <w:t>。</w:t>
                  </w:r>
                </w:p>
              </w:txbxContent>
            </v:textbox>
            <w10:wrap side="left"/>
          </v:roundrect>
        </w:pict>
      </w:r>
      <w:r w:rsidR="00D47057">
        <w:rPr>
          <w:rFonts w:ascii="ＭＳ 明朝" w:hAnsi="ＭＳ Ｐゴシック" w:cs="Times New Roman" w:hint="eastAsia"/>
          <w:b/>
          <w:spacing w:val="4"/>
          <w:sz w:val="28"/>
          <w:szCs w:val="28"/>
        </w:rPr>
        <w:t xml:space="preserve">　　　　　　</w:t>
      </w:r>
      <w:r w:rsidR="00C86A36">
        <w:rPr>
          <w:rFonts w:ascii="ＭＳ 明朝" w:hAnsi="ＭＳ Ｐゴシック" w:cs="Times New Roman" w:hint="eastAsia"/>
          <w:b/>
          <w:spacing w:val="4"/>
          <w:sz w:val="28"/>
          <w:szCs w:val="28"/>
        </w:rPr>
        <w:t xml:space="preserve">　</w:t>
      </w:r>
      <w:r w:rsidR="00966E33" w:rsidRPr="00504B9D">
        <w:rPr>
          <w:rFonts w:ascii="ＭＳ 明朝" w:hAnsi="ＭＳ Ｐゴシック" w:cs="Times New Roman" w:hint="eastAsia"/>
          <w:b/>
          <w:spacing w:val="4"/>
          <w:sz w:val="28"/>
          <w:szCs w:val="28"/>
        </w:rPr>
        <w:t>診断書（成年後見用）を作成していただく医師の方へ</w:t>
      </w:r>
    </w:p>
    <w:p w:rsidR="009C7035" w:rsidRPr="00D47057" w:rsidRDefault="009C7035" w:rsidP="00966E33">
      <w:pPr>
        <w:adjustRightInd/>
        <w:spacing w:line="336" w:lineRule="exact"/>
        <w:jc w:val="center"/>
        <w:rPr>
          <w:rFonts w:ascii="ＭＳ Ｐゴシック" w:eastAsia="ＭＳ Ｐゴシック" w:hAnsi="ＭＳ Ｐゴシック" w:cs="Times New Roman"/>
          <w:spacing w:val="4"/>
          <w:sz w:val="28"/>
          <w:szCs w:val="28"/>
        </w:rPr>
      </w:pPr>
    </w:p>
    <w:p w:rsidR="00CC0290" w:rsidRDefault="003233E7" w:rsidP="00D47057">
      <w:pPr>
        <w:adjustRightInd/>
        <w:spacing w:line="394" w:lineRule="exact"/>
        <w:ind w:leftChars="225" w:left="547" w:firstLineChars="597" w:firstLine="1571"/>
        <w:rPr>
          <w:rFonts w:ascii="ＭＳ 明朝" w:hAnsi="ＭＳ Ｐゴシック"/>
          <w:sz w:val="26"/>
          <w:szCs w:val="26"/>
        </w:rPr>
      </w:pPr>
      <w:r w:rsidRPr="00504B9D">
        <w:rPr>
          <w:rFonts w:ascii="ＭＳ 明朝" w:hAnsi="ＭＳ Ｐゴシック" w:hint="eastAsia"/>
          <w:sz w:val="26"/>
          <w:szCs w:val="26"/>
        </w:rPr>
        <w:t xml:space="preserve">　</w:t>
      </w:r>
      <w:r w:rsidR="00504B9D">
        <w:rPr>
          <w:rFonts w:ascii="ＭＳ 明朝" w:hAnsi="ＭＳ Ｐゴシック" w:hint="eastAsia"/>
          <w:sz w:val="26"/>
          <w:szCs w:val="26"/>
        </w:rPr>
        <w:t xml:space="preserve">　　　　　</w:t>
      </w:r>
      <w:r w:rsidR="00966E33" w:rsidRPr="00504B9D">
        <w:rPr>
          <w:rFonts w:ascii="ＭＳ 明朝" w:hAnsi="ＭＳ Ｐゴシック" w:hint="eastAsia"/>
          <w:sz w:val="26"/>
          <w:szCs w:val="26"/>
        </w:rPr>
        <w:t xml:space="preserve">　　　</w:t>
      </w:r>
      <w:r w:rsidR="0079799C" w:rsidRPr="00504B9D">
        <w:rPr>
          <w:rFonts w:ascii="ＭＳ 明朝" w:hAnsi="ＭＳ Ｐゴシック" w:hint="eastAsia"/>
          <w:sz w:val="26"/>
          <w:szCs w:val="26"/>
        </w:rPr>
        <w:t xml:space="preserve">　　　</w:t>
      </w:r>
      <w:r w:rsidR="00966E33" w:rsidRPr="00504B9D">
        <w:rPr>
          <w:rFonts w:ascii="ＭＳ 明朝" w:hAnsi="ＭＳ Ｐゴシック" w:hint="eastAsia"/>
          <w:sz w:val="26"/>
          <w:szCs w:val="26"/>
        </w:rPr>
        <w:t>熊本家庭裁判所後見センタ</w:t>
      </w:r>
      <w:r w:rsidR="00504B9D">
        <w:rPr>
          <w:rFonts w:ascii="ＭＳ 明朝" w:hAnsi="ＭＳ Ｐゴシック" w:hint="eastAsia"/>
          <w:sz w:val="26"/>
          <w:szCs w:val="26"/>
        </w:rPr>
        <w:t>ー</w:t>
      </w:r>
      <w:r w:rsidR="00F81CBC">
        <w:rPr>
          <w:rFonts w:ascii="ＭＳ 明朝" w:hAnsi="ＭＳ Ｐゴシック" w:hint="eastAsia"/>
          <w:sz w:val="26"/>
          <w:szCs w:val="26"/>
        </w:rPr>
        <w:t>（受付）</w:t>
      </w:r>
    </w:p>
    <w:p w:rsidR="009C5291" w:rsidRPr="001C63D6" w:rsidRDefault="001C63D6" w:rsidP="001C63D6">
      <w:pPr>
        <w:adjustRightInd/>
        <w:spacing w:line="394" w:lineRule="exact"/>
        <w:ind w:leftChars="208" w:left="506"/>
        <w:jc w:val="right"/>
        <w:rPr>
          <w:rFonts w:ascii="ＭＳ 明朝" w:hAnsi="ＭＳ Ｐゴシック"/>
          <w:sz w:val="21"/>
          <w:szCs w:val="21"/>
        </w:rPr>
      </w:pPr>
      <w:r w:rsidRPr="001C63D6">
        <w:rPr>
          <w:rFonts w:ascii="ＭＳ 明朝" w:hAnsi="ＭＳ Ｐゴシック" w:hint="eastAsia"/>
          <w:sz w:val="21"/>
          <w:szCs w:val="21"/>
        </w:rPr>
        <w:t xml:space="preserve">　　　　　　　　　　　　　</w:t>
      </w:r>
      <w:r w:rsidR="009C5291" w:rsidRPr="001C63D6">
        <w:rPr>
          <w:rFonts w:ascii="ＭＳ 明朝" w:hAnsi="ＭＳ Ｐゴシック" w:hint="eastAsia"/>
          <w:sz w:val="21"/>
          <w:szCs w:val="21"/>
        </w:rPr>
        <w:t xml:space="preserve">　</w:t>
      </w:r>
      <w:r w:rsidR="00C76E8C" w:rsidRPr="001C63D6">
        <w:rPr>
          <w:rFonts w:ascii="ＭＳ 明朝" w:hAnsi="ＭＳ Ｐゴシック" w:hint="eastAsia"/>
          <w:sz w:val="21"/>
          <w:szCs w:val="21"/>
        </w:rPr>
        <w:t>０９６－２０６－５０</w:t>
      </w:r>
      <w:r w:rsidR="00B2456F" w:rsidRPr="001C63D6">
        <w:rPr>
          <w:rFonts w:ascii="ＭＳ 明朝" w:hAnsi="ＭＳ Ｐゴシック" w:hint="eastAsia"/>
          <w:sz w:val="21"/>
          <w:szCs w:val="21"/>
        </w:rPr>
        <w:t>９１</w:t>
      </w:r>
      <w:r w:rsidR="00F81CBC" w:rsidRPr="001C63D6">
        <w:rPr>
          <w:rFonts w:ascii="ＭＳ 明朝" w:hAnsi="ＭＳ Ｐゴシック" w:hint="eastAsia"/>
          <w:sz w:val="21"/>
          <w:szCs w:val="21"/>
        </w:rPr>
        <w:t>，０９６－２０６－５１８４，</w:t>
      </w:r>
      <w:r w:rsidR="009C5291" w:rsidRPr="001C63D6">
        <w:rPr>
          <w:rFonts w:ascii="ＭＳ 明朝" w:hAnsi="ＭＳ Ｐゴシック" w:hint="eastAsia"/>
          <w:sz w:val="21"/>
          <w:szCs w:val="21"/>
        </w:rPr>
        <w:t>０９６－２０６－</w:t>
      </w:r>
      <w:r w:rsidR="00F81CBC" w:rsidRPr="001C63D6">
        <w:rPr>
          <w:rFonts w:ascii="ＭＳ 明朝" w:hAnsi="ＭＳ Ｐゴシック" w:hint="eastAsia"/>
          <w:sz w:val="21"/>
          <w:szCs w:val="21"/>
        </w:rPr>
        <w:t>２２５８</w:t>
      </w:r>
    </w:p>
    <w:p w:rsidR="00B2456F" w:rsidRPr="00504B9D" w:rsidRDefault="00B2456F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先生が担当されている</w:t>
      </w:r>
      <w:r w:rsidR="00966E33" w:rsidRPr="00504B9D">
        <w:rPr>
          <w:rFonts w:ascii="ＭＳ 明朝" w:hAnsi="ＭＳ Ｐゴシック" w:hint="eastAsia"/>
        </w:rPr>
        <w:t>患者さんに，後見</w:t>
      </w:r>
      <w:r w:rsidR="004C0381" w:rsidRPr="00504B9D">
        <w:rPr>
          <w:rFonts w:ascii="ＭＳ 明朝" w:hAnsi="ＭＳ Ｐゴシック" w:hint="eastAsia"/>
        </w:rPr>
        <w:t>開始</w:t>
      </w:r>
      <w:r w:rsidR="006953C4" w:rsidRPr="00504B9D">
        <w:rPr>
          <w:rFonts w:ascii="ＭＳ 明朝" w:hAnsi="ＭＳ Ｐゴシック" w:hint="eastAsia"/>
        </w:rPr>
        <w:t>，保佐</w:t>
      </w:r>
      <w:r w:rsidR="004C0381" w:rsidRPr="00504B9D">
        <w:rPr>
          <w:rFonts w:ascii="ＭＳ 明朝" w:hAnsi="ＭＳ Ｐゴシック" w:hint="eastAsia"/>
        </w:rPr>
        <w:t>開始</w:t>
      </w:r>
      <w:r w:rsidR="006953C4" w:rsidRPr="00504B9D">
        <w:rPr>
          <w:rFonts w:ascii="ＭＳ 明朝" w:hAnsi="ＭＳ Ｐゴシック" w:hint="eastAsia"/>
        </w:rPr>
        <w:t>，補助</w:t>
      </w:r>
      <w:r w:rsidR="004C0381" w:rsidRPr="00504B9D">
        <w:rPr>
          <w:rFonts w:ascii="ＭＳ 明朝" w:hAnsi="ＭＳ Ｐゴシック" w:hint="eastAsia"/>
        </w:rPr>
        <w:t>開始</w:t>
      </w:r>
      <w:r w:rsidR="00F81CBC">
        <w:rPr>
          <w:rFonts w:ascii="ＭＳ 明朝" w:hAnsi="ＭＳ Ｐゴシック" w:hint="eastAsia"/>
        </w:rPr>
        <w:t>，</w:t>
      </w:r>
      <w:r w:rsidR="006953C4" w:rsidRPr="00504B9D">
        <w:rPr>
          <w:rFonts w:ascii="ＭＳ 明朝" w:hAnsi="ＭＳ Ｐゴシック" w:hint="eastAsia"/>
        </w:rPr>
        <w:t>任意後見の利用</w:t>
      </w:r>
      <w:r w:rsidR="00966E33" w:rsidRPr="00504B9D">
        <w:rPr>
          <w:rFonts w:ascii="ＭＳ 明朝" w:hAnsi="ＭＳ Ｐゴシック" w:hint="eastAsia"/>
        </w:rPr>
        <w:t>が検討されています。</w:t>
      </w:r>
      <w:r w:rsidRPr="00504B9D">
        <w:rPr>
          <w:rFonts w:ascii="ＭＳ 明朝" w:hAnsi="ＭＳ Ｐゴシック" w:hint="eastAsia"/>
        </w:rPr>
        <w:t>医師の診断書は，</w:t>
      </w:r>
      <w:r w:rsidR="00F81CBC">
        <w:rPr>
          <w:rFonts w:ascii="ＭＳ 明朝" w:hAnsi="ＭＳ Ｐゴシック" w:hint="eastAsia"/>
        </w:rPr>
        <w:t>これらの</w:t>
      </w:r>
      <w:r w:rsidR="006A5007" w:rsidRPr="00504B9D">
        <w:rPr>
          <w:rFonts w:ascii="ＭＳ 明朝" w:hAnsi="ＭＳ Ｐゴシック" w:hint="eastAsia"/>
        </w:rPr>
        <w:t>制度利用</w:t>
      </w:r>
      <w:r w:rsidRPr="00504B9D">
        <w:rPr>
          <w:rFonts w:ascii="ＭＳ 明朝" w:hAnsi="ＭＳ Ｐゴシック" w:hint="eastAsia"/>
        </w:rPr>
        <w:t>にあ</w:t>
      </w:r>
      <w:r w:rsidR="009B3BFB" w:rsidRPr="00504B9D">
        <w:rPr>
          <w:rFonts w:ascii="ＭＳ 明朝" w:hAnsi="ＭＳ Ｐゴシック" w:hint="eastAsia"/>
        </w:rPr>
        <w:t>たって，本人の判断能力を判定するための重要な資料になっており，</w:t>
      </w:r>
      <w:r w:rsidR="009C5291">
        <w:rPr>
          <w:rFonts w:ascii="ＭＳ 明朝" w:hAnsi="ＭＳ Ｐゴシック" w:hint="eastAsia"/>
        </w:rPr>
        <w:t>ご</w:t>
      </w:r>
      <w:r w:rsidR="009B3BFB" w:rsidRPr="00504B9D">
        <w:rPr>
          <w:rFonts w:ascii="ＭＳ 明朝" w:hAnsi="ＭＳ Ｐゴシック" w:hint="eastAsia"/>
        </w:rPr>
        <w:t>理解とご協力をお願いします。</w:t>
      </w:r>
    </w:p>
    <w:p w:rsidR="00B2456F" w:rsidRPr="00504B9D" w:rsidRDefault="00B2456F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診断書等から本人の</w:t>
      </w:r>
      <w:r w:rsidR="00E879F6">
        <w:rPr>
          <w:rFonts w:ascii="ＭＳ 明朝" w:hAnsi="ＭＳ Ｐゴシック" w:hint="eastAsia"/>
        </w:rPr>
        <w:t>判断能力を判定で</w:t>
      </w:r>
      <w:r w:rsidRPr="00504B9D">
        <w:rPr>
          <w:rFonts w:ascii="ＭＳ 明朝" w:hAnsi="ＭＳ Ｐゴシック" w:hint="eastAsia"/>
        </w:rPr>
        <w:t>きる場合には</w:t>
      </w:r>
      <w:r w:rsidR="00EB71F5" w:rsidRPr="00504B9D">
        <w:rPr>
          <w:rFonts w:ascii="ＭＳ 明朝" w:hAnsi="ＭＳ Ｐゴシック" w:hint="eastAsia"/>
        </w:rPr>
        <w:t>，</w:t>
      </w:r>
      <w:r w:rsidRPr="00504B9D">
        <w:rPr>
          <w:rFonts w:ascii="ＭＳ 明朝" w:hAnsi="ＭＳ Ｐゴシック" w:hint="eastAsia"/>
        </w:rPr>
        <w:t>鑑定をしないこ</w:t>
      </w:r>
      <w:r w:rsidR="00FC7546" w:rsidRPr="00504B9D">
        <w:rPr>
          <w:rFonts w:ascii="ＭＳ 明朝" w:hAnsi="ＭＳ Ｐゴシック" w:hint="eastAsia"/>
        </w:rPr>
        <w:t>ともありますが，</w:t>
      </w:r>
      <w:r w:rsidR="009B3BFB" w:rsidRPr="00504B9D">
        <w:rPr>
          <w:rFonts w:ascii="ＭＳ 明朝" w:hAnsi="ＭＳ Ｐゴシック" w:hint="eastAsia"/>
        </w:rPr>
        <w:t>一定の事案で</w:t>
      </w:r>
      <w:r w:rsidR="00E2705F" w:rsidRPr="00504B9D">
        <w:rPr>
          <w:rFonts w:ascii="ＭＳ 明朝" w:hAnsi="ＭＳ Ｐゴシック" w:hint="eastAsia"/>
        </w:rPr>
        <w:t>は</w:t>
      </w:r>
      <w:r w:rsidRPr="00504B9D">
        <w:rPr>
          <w:rFonts w:ascii="ＭＳ 明朝" w:hAnsi="ＭＳ Ｐゴシック" w:hint="eastAsia"/>
        </w:rPr>
        <w:t>鑑定</w:t>
      </w:r>
      <w:r w:rsidR="00FC7546" w:rsidRPr="00504B9D">
        <w:rPr>
          <w:rFonts w:ascii="ＭＳ 明朝" w:hAnsi="ＭＳ Ｐゴシック" w:hint="eastAsia"/>
        </w:rPr>
        <w:t>が必要になります</w:t>
      </w:r>
      <w:r w:rsidRPr="00504B9D">
        <w:rPr>
          <w:rFonts w:ascii="ＭＳ 明朝" w:hAnsi="ＭＳ Ｐゴシック" w:hint="eastAsia"/>
        </w:rPr>
        <w:t>。そこで，診断書を作成していただいた先生には，別紙の診断書附票にもお答えくださいますようお願い</w:t>
      </w:r>
      <w:r w:rsidR="009B3BFB" w:rsidRPr="00504B9D">
        <w:rPr>
          <w:rFonts w:ascii="ＭＳ 明朝" w:hAnsi="ＭＳ Ｐゴシック" w:hint="eastAsia"/>
        </w:rPr>
        <w:t>しています</w:t>
      </w:r>
      <w:r w:rsidRPr="00504B9D">
        <w:rPr>
          <w:rFonts w:ascii="ＭＳ 明朝" w:hAnsi="ＭＳ Ｐゴシック" w:hint="eastAsia"/>
        </w:rPr>
        <w:t>。</w:t>
      </w:r>
      <w:r w:rsidR="00FC7546" w:rsidRPr="00504B9D">
        <w:rPr>
          <w:rFonts w:ascii="ＭＳ 明朝" w:hAnsi="ＭＳ Ｐゴシック" w:hint="eastAsia"/>
        </w:rPr>
        <w:t>なお，</w:t>
      </w:r>
      <w:r w:rsidRPr="00504B9D">
        <w:rPr>
          <w:rFonts w:ascii="ＭＳ 明朝" w:hAnsi="ＭＳ Ｐゴシック" w:hint="eastAsia"/>
        </w:rPr>
        <w:t>鑑定は</w:t>
      </w:r>
      <w:r w:rsidR="00E879F6">
        <w:rPr>
          <w:rFonts w:ascii="ＭＳ 明朝" w:hAnsi="ＭＳ Ｐゴシック" w:hint="eastAsia"/>
        </w:rPr>
        <w:t>，通常，主治医の先生に依頼して</w:t>
      </w:r>
      <w:r w:rsidR="004910BC">
        <w:rPr>
          <w:rFonts w:ascii="ＭＳ 明朝" w:hAnsi="ＭＳ Ｐゴシック" w:hint="eastAsia"/>
        </w:rPr>
        <w:t>い</w:t>
      </w:r>
      <w:r w:rsidR="00E879F6">
        <w:rPr>
          <w:rFonts w:ascii="ＭＳ 明朝" w:hAnsi="ＭＳ Ｐゴシック" w:hint="eastAsia"/>
        </w:rPr>
        <w:t>ます（</w:t>
      </w:r>
      <w:r w:rsidRPr="00504B9D">
        <w:rPr>
          <w:rFonts w:ascii="ＭＳ 明朝" w:hAnsi="ＭＳ Ｐゴシック" w:hint="eastAsia"/>
        </w:rPr>
        <w:t>精神科医や精神保健指定医である必要は</w:t>
      </w:r>
      <w:r w:rsidR="00E879F6">
        <w:rPr>
          <w:rFonts w:ascii="ＭＳ 明朝" w:hAnsi="ＭＳ Ｐゴシック" w:hint="eastAsia"/>
        </w:rPr>
        <w:t>ありません）。</w:t>
      </w:r>
    </w:p>
    <w:p w:rsidR="00CC0290" w:rsidRDefault="002A29FA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正式な鑑定依頼につきましては，</w:t>
      </w:r>
      <w:r w:rsidR="00822164">
        <w:rPr>
          <w:rFonts w:ascii="ＭＳ 明朝" w:hAnsi="ＭＳ Ｐゴシック" w:hint="eastAsia"/>
        </w:rPr>
        <w:t>家庭</w:t>
      </w:r>
      <w:r w:rsidRPr="00504B9D">
        <w:rPr>
          <w:rFonts w:ascii="ＭＳ 明朝" w:hAnsi="ＭＳ Ｐゴシック" w:hint="eastAsia"/>
        </w:rPr>
        <w:t>裁判所から</w:t>
      </w:r>
      <w:r w:rsidR="008137DE" w:rsidRPr="00504B9D">
        <w:rPr>
          <w:rFonts w:ascii="ＭＳ 明朝" w:hAnsi="ＭＳ Ｐゴシック" w:hint="eastAsia"/>
        </w:rPr>
        <w:t>書面</w:t>
      </w:r>
      <w:r w:rsidR="00020D07" w:rsidRPr="00504B9D">
        <w:rPr>
          <w:rFonts w:ascii="ＭＳ 明朝" w:hAnsi="ＭＳ Ｐゴシック" w:hint="eastAsia"/>
        </w:rPr>
        <w:t>等</w:t>
      </w:r>
      <w:r w:rsidR="008137DE" w:rsidRPr="00504B9D">
        <w:rPr>
          <w:rFonts w:ascii="ＭＳ 明朝" w:hAnsi="ＭＳ Ｐゴシック" w:hint="eastAsia"/>
        </w:rPr>
        <w:t>（</w:t>
      </w:r>
      <w:r w:rsidRPr="00504B9D">
        <w:rPr>
          <w:rFonts w:ascii="ＭＳ 明朝" w:hAnsi="ＭＳ Ｐゴシック" w:hint="eastAsia"/>
        </w:rPr>
        <w:t>鑑定依頼書</w:t>
      </w:r>
      <w:r w:rsidR="00C76E8C" w:rsidRPr="00504B9D">
        <w:rPr>
          <w:rFonts w:ascii="ＭＳ 明朝" w:hAnsi="ＭＳ Ｐゴシック" w:hint="eastAsia"/>
        </w:rPr>
        <w:t>・宣誓書・鑑定料請求書</w:t>
      </w:r>
      <w:r w:rsidR="008137DE" w:rsidRPr="00504B9D">
        <w:rPr>
          <w:rFonts w:ascii="ＭＳ 明朝" w:hAnsi="ＭＳ Ｐゴシック" w:hint="eastAsia"/>
        </w:rPr>
        <w:t>）</w:t>
      </w:r>
      <w:r w:rsidRPr="00504B9D">
        <w:rPr>
          <w:rFonts w:ascii="ＭＳ 明朝" w:hAnsi="ＭＳ Ｐゴシック" w:hint="eastAsia"/>
        </w:rPr>
        <w:t>を送付する方法により行います</w:t>
      </w:r>
      <w:r w:rsidR="00D55DE6" w:rsidRPr="00504B9D">
        <w:rPr>
          <w:rFonts w:ascii="ＭＳ 明朝" w:hAnsi="ＭＳ Ｐゴシック" w:hint="eastAsia"/>
        </w:rPr>
        <w:t>。</w:t>
      </w:r>
      <w:r w:rsidR="00501A49" w:rsidRPr="00504B9D">
        <w:rPr>
          <w:rFonts w:ascii="ＭＳ 明朝" w:hAnsi="ＭＳ Ｐゴシック" w:hint="eastAsia"/>
        </w:rPr>
        <w:t>成年後見制度</w:t>
      </w:r>
      <w:r w:rsidR="00D55DE6" w:rsidRPr="00504B9D">
        <w:rPr>
          <w:rFonts w:ascii="ＭＳ 明朝" w:hAnsi="ＭＳ Ｐゴシック" w:hint="eastAsia"/>
        </w:rPr>
        <w:t>における鑑定は，訴訟事件における鑑定とは異なり，通常，鑑定人に家庭裁判所にお越しいただくことはありません。</w:t>
      </w:r>
    </w:p>
    <w:p w:rsidR="00F81CBC" w:rsidRDefault="00D55DE6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診断書・</w:t>
      </w:r>
      <w:r w:rsidR="00C76E8C" w:rsidRPr="00504B9D">
        <w:rPr>
          <w:rFonts w:ascii="ＭＳ 明朝" w:hAnsi="ＭＳ Ｐゴシック" w:hint="eastAsia"/>
        </w:rPr>
        <w:t>鑑定書の作成方法が不明な場合には，最高裁判所のホームページから，「成年後見制度における診断書作成の手引」及び「成年後見制度における鑑定書作成の手引き」を取り寄せることができますので，併せてご利用ください。</w:t>
      </w:r>
    </w:p>
    <w:p w:rsidR="00E879F6" w:rsidRPr="00E879F6" w:rsidRDefault="00F81CBC" w:rsidP="00D47057">
      <w:pPr>
        <w:adjustRightInd/>
        <w:spacing w:line="394" w:lineRule="exact"/>
        <w:ind w:firstLineChars="100" w:firstLine="243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　　　　　　　　　　　　　　　　　　　</w:t>
      </w:r>
      <w:r w:rsidR="00966E33" w:rsidRPr="00504B9D">
        <w:rPr>
          <w:rFonts w:ascii="ＭＳ 明朝" w:hAnsi="ＭＳ Ｐゴシック" w:hint="eastAsia"/>
        </w:rPr>
        <w:t xml:space="preserve">　</w:t>
      </w:r>
      <w:r w:rsidR="00E879F6" w:rsidRPr="00504B9D">
        <w:rPr>
          <w:rFonts w:ascii="ＭＳ 明朝" w:hAnsi="ＭＳ Ｐゴシック" w:hint="eastAsia"/>
        </w:rPr>
        <w:t>（</w:t>
      </w:r>
      <w:r w:rsidR="00350FB0">
        <w:rPr>
          <w:rFonts w:ascii="ＭＳ 明朝" w:hAnsi="ＭＳ Ｐゴシック" w:hint="eastAsia"/>
        </w:rPr>
        <w:t xml:space="preserve">裁判所ホームページ　</w:t>
      </w:r>
      <w:r w:rsidR="00E879F6" w:rsidRPr="00504B9D">
        <w:rPr>
          <w:rFonts w:ascii="ＭＳ 明朝" w:hAnsi="ＭＳ Ｐゴシック" w:hint="eastAsia"/>
        </w:rPr>
        <w:t>http://www.courts.go.jp</w:t>
      </w:r>
      <w:r w:rsidR="00E879F6" w:rsidRPr="00504B9D">
        <w:rPr>
          <w:rFonts w:ascii="ＭＳ 明朝" w:hAnsi="ＭＳ Ｐゴシック"/>
        </w:rPr>
        <w:t>）</w:t>
      </w:r>
    </w:p>
    <w:p w:rsidR="00350FB0" w:rsidRPr="00F81CBC" w:rsidRDefault="00350FB0" w:rsidP="00D47057">
      <w:pPr>
        <w:adjustRightInd/>
        <w:spacing w:line="394" w:lineRule="exact"/>
        <w:ind w:left="24" w:hangingChars="10" w:hanging="24"/>
        <w:rPr>
          <w:rFonts w:ascii="ＭＳ 明朝" w:hAnsi="ＭＳ Ｐゴシック"/>
        </w:rPr>
      </w:pPr>
    </w:p>
    <w:p w:rsidR="00966E33" w:rsidRPr="00504B9D" w:rsidRDefault="008137DE" w:rsidP="00D47057">
      <w:pPr>
        <w:adjustRightInd/>
        <w:spacing w:line="394" w:lineRule="exact"/>
        <w:ind w:left="24" w:hangingChars="10" w:hanging="24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＜</w:t>
      </w:r>
      <w:r w:rsidR="00966E33" w:rsidRPr="00504B9D">
        <w:rPr>
          <w:rFonts w:ascii="ＭＳ 明朝" w:hAnsi="ＭＳ Ｐゴシック" w:hint="eastAsia"/>
        </w:rPr>
        <w:t>診断書の記載にあたっての留意事項</w:t>
      </w:r>
      <w:r w:rsidRPr="00504B9D">
        <w:rPr>
          <w:rFonts w:ascii="ＭＳ 明朝" w:hAnsi="ＭＳ Ｐゴシック" w:hint="eastAsia"/>
        </w:rPr>
        <w:t>＞</w:t>
      </w:r>
    </w:p>
    <w:p w:rsidR="00CC0290" w:rsidRDefault="00966E33" w:rsidP="00D47057">
      <w:pPr>
        <w:adjustRightInd/>
        <w:spacing w:line="394" w:lineRule="exact"/>
        <w:ind w:leftChars="100" w:left="508" w:hangingChars="109" w:hanging="265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１　診断名について</w:t>
      </w:r>
    </w:p>
    <w:p w:rsidR="00966E33" w:rsidRPr="00CC0290" w:rsidRDefault="00966E33" w:rsidP="00D47057">
      <w:pPr>
        <w:adjustRightInd/>
        <w:spacing w:line="394" w:lineRule="exact"/>
        <w:ind w:firstLineChars="300" w:firstLine="732"/>
        <w:rPr>
          <w:rFonts w:ascii="ＭＳ 明朝" w:hAnsi="ＭＳ Ｐゴシック"/>
        </w:rPr>
      </w:pPr>
      <w:r w:rsidRPr="008137DE">
        <w:rPr>
          <w:rFonts w:ascii="ＭＳ Ｐゴシック" w:eastAsia="ＭＳ Ｐゴシック" w:hAnsi="ＭＳ Ｐゴシック" w:hint="eastAsia"/>
          <w:b/>
          <w:u w:val="single"/>
        </w:rPr>
        <w:t>精神上の</w:t>
      </w:r>
      <w:r w:rsidR="00863CED">
        <w:rPr>
          <w:rFonts w:ascii="ＭＳ Ｐゴシック" w:eastAsia="ＭＳ Ｐゴシック" w:hAnsi="ＭＳ Ｐゴシック" w:hint="eastAsia"/>
          <w:b/>
          <w:u w:val="single"/>
        </w:rPr>
        <w:t>障害に関する</w:t>
      </w:r>
      <w:r w:rsidR="00F81CBC">
        <w:rPr>
          <w:rFonts w:ascii="ＭＳ Ｐゴシック" w:eastAsia="ＭＳ Ｐゴシック" w:hAnsi="ＭＳ Ｐゴシック" w:hint="eastAsia"/>
          <w:b/>
          <w:u w:val="single"/>
        </w:rPr>
        <w:t>診断名</w:t>
      </w:r>
      <w:r w:rsidR="00F81CBC">
        <w:rPr>
          <w:rFonts w:ascii="ＭＳ 明朝" w:hAnsi="ＭＳ Ｐゴシック" w:hint="eastAsia"/>
        </w:rPr>
        <w:t>について</w:t>
      </w:r>
      <w:r w:rsidR="00863CED" w:rsidRPr="00504B9D">
        <w:rPr>
          <w:rFonts w:ascii="ＭＳ 明朝" w:hAnsi="ＭＳ Ｐゴシック" w:hint="eastAsia"/>
        </w:rPr>
        <w:t>必ず</w:t>
      </w:r>
      <w:r w:rsidR="00F81CBC">
        <w:rPr>
          <w:rFonts w:ascii="ＭＳ 明朝" w:hAnsi="ＭＳ Ｐゴシック" w:hint="eastAsia"/>
        </w:rPr>
        <w:t>記入</w:t>
      </w:r>
      <w:r w:rsidR="00863CED" w:rsidRPr="00504B9D">
        <w:rPr>
          <w:rFonts w:ascii="ＭＳ 明朝" w:hAnsi="ＭＳ Ｐゴシック" w:hint="eastAsia"/>
        </w:rPr>
        <w:t>してください。</w:t>
      </w:r>
    </w:p>
    <w:p w:rsidR="00966E33" w:rsidRDefault="00966E33" w:rsidP="00D47057">
      <w:pPr>
        <w:adjustRightInd/>
        <w:spacing w:line="394" w:lineRule="exact"/>
        <w:ind w:leftChars="100" w:left="508" w:hangingChars="109" w:hanging="265"/>
        <w:rPr>
          <w:rFonts w:ascii="ＭＳ 明朝" w:hAnsi="ＭＳ Ｐゴシック"/>
        </w:rPr>
      </w:pPr>
      <w:r w:rsidRPr="00504B9D">
        <w:rPr>
          <w:rFonts w:ascii="ＭＳ 明朝" w:hAnsi="ＭＳ Ｐゴシック" w:hint="eastAsia"/>
        </w:rPr>
        <w:t>２　判断能力判定についての意見</w:t>
      </w:r>
    </w:p>
    <w:p w:rsidR="009C5291" w:rsidRDefault="009C5291" w:rsidP="00D47057">
      <w:pPr>
        <w:adjustRightInd/>
        <w:spacing w:line="394" w:lineRule="exact"/>
        <w:ind w:leftChars="100" w:left="508" w:hangingChars="109" w:hanging="265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　最近の本人の判断能力に</w:t>
      </w:r>
      <w:r w:rsidR="00D47057">
        <w:rPr>
          <w:rFonts w:ascii="ＭＳ 明朝" w:hAnsi="ＭＳ Ｐゴシック" w:hint="eastAsia"/>
        </w:rPr>
        <w:t>基づき</w:t>
      </w:r>
      <w:r w:rsidR="00F81CBC">
        <w:rPr>
          <w:rFonts w:ascii="ＭＳ 明朝" w:hAnsi="ＭＳ Ｐゴシック" w:hint="eastAsia"/>
        </w:rPr>
        <w:t>記入</w:t>
      </w:r>
      <w:r>
        <w:rPr>
          <w:rFonts w:ascii="ＭＳ 明朝" w:hAnsi="ＭＳ Ｐゴシック" w:hint="eastAsia"/>
        </w:rPr>
        <w:t>してください。たとえば，判断能力の低下は</w:t>
      </w:r>
      <w:r w:rsidR="00F81CBC">
        <w:rPr>
          <w:rFonts w:ascii="ＭＳ 明朝" w:hAnsi="ＭＳ Ｐゴシック" w:hint="eastAsia"/>
        </w:rPr>
        <w:t>現</w:t>
      </w:r>
      <w:r w:rsidR="00F81CBC">
        <w:rPr>
          <w:rFonts w:ascii="ＭＳ 明朝" w:hAnsi="ＭＳ Ｐゴシック" w:hint="eastAsia"/>
        </w:rPr>
        <w:t xml:space="preserve">   </w:t>
      </w:r>
      <w:r w:rsidR="00F81CBC">
        <w:rPr>
          <w:rFonts w:ascii="ＭＳ 明朝" w:hAnsi="ＭＳ Ｐゴシック" w:hint="eastAsia"/>
        </w:rPr>
        <w:t>在</w:t>
      </w:r>
      <w:r>
        <w:rPr>
          <w:rFonts w:ascii="ＭＳ 明朝" w:hAnsi="ＭＳ Ｐゴシック" w:hint="eastAsia"/>
        </w:rPr>
        <w:t>軽度であるが，将来予測</w:t>
      </w:r>
      <w:r w:rsidR="00087C9B">
        <w:rPr>
          <w:rFonts w:ascii="ＭＳ 明朝" w:hAnsi="ＭＳ Ｐゴシック" w:hint="eastAsia"/>
        </w:rPr>
        <w:t>で</w:t>
      </w:r>
      <w:r>
        <w:rPr>
          <w:rFonts w:ascii="ＭＳ 明朝" w:hAnsi="ＭＳ Ｐゴシック" w:hint="eastAsia"/>
        </w:rPr>
        <w:t>｢後見相当｣とすることは適当ではありません。</w:t>
      </w:r>
    </w:p>
    <w:p w:rsidR="00087C9B" w:rsidRPr="00504B9D" w:rsidRDefault="00087C9B" w:rsidP="00D47057">
      <w:pPr>
        <w:adjustRightInd/>
        <w:spacing w:line="394" w:lineRule="exact"/>
        <w:ind w:leftChars="100" w:left="508" w:hangingChars="109" w:hanging="265"/>
        <w:rPr>
          <w:rFonts w:ascii="ＭＳ 明朝" w:hAnsi="ＭＳ Ｐゴシック"/>
        </w:rPr>
      </w:pPr>
      <w:r>
        <w:rPr>
          <w:rFonts w:ascii="ＭＳ 明朝" w:hAnsi="ＭＳ Ｐゴシック" w:hint="eastAsia"/>
        </w:rPr>
        <w:t xml:space="preserve">　　後見，保佐，補助類型の違いについては次の内容を参考</w:t>
      </w:r>
      <w:r w:rsidR="00F81CBC">
        <w:rPr>
          <w:rFonts w:ascii="ＭＳ 明朝" w:hAnsi="ＭＳ Ｐゴシック" w:hint="eastAsia"/>
        </w:rPr>
        <w:t>にして</w:t>
      </w:r>
      <w:r>
        <w:rPr>
          <w:rFonts w:ascii="ＭＳ 明朝" w:hAnsi="ＭＳ Ｐゴシック" w:hint="eastAsia"/>
        </w:rPr>
        <w:t>ください。</w:t>
      </w:r>
    </w:p>
    <w:p w:rsidR="0079799C" w:rsidRDefault="00F81A25" w:rsidP="00D47057">
      <w:pPr>
        <w:adjustRightInd/>
        <w:spacing w:line="394" w:lineRule="exact"/>
        <w:ind w:firstLineChars="300" w:firstLine="73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自己の財産を管理・処分することができない</w:t>
      </w:r>
      <w:r w:rsidR="002A29FA" w:rsidRPr="008137DE">
        <w:rPr>
          <w:rFonts w:ascii="ＭＳ Ｐゴシック" w:eastAsia="ＭＳ Ｐゴシック" w:hAnsi="ＭＳ Ｐゴシック" w:hint="eastAsia"/>
          <w:b/>
          <w:u w:val="single"/>
        </w:rPr>
        <w:t>（後見相当）</w:t>
      </w:r>
      <w:r>
        <w:rPr>
          <w:rFonts w:ascii="ＭＳ Ｐゴシック" w:eastAsia="ＭＳ Ｐゴシック" w:hAnsi="ＭＳ Ｐゴシック" w:hint="eastAsia"/>
          <w:b/>
          <w:u w:val="single"/>
        </w:rPr>
        <w:t>。</w:t>
      </w:r>
    </w:p>
    <w:p w:rsidR="00087C9B" w:rsidRPr="00F81CBC" w:rsidRDefault="00F81A25" w:rsidP="00F81A25">
      <w:pPr>
        <w:adjustRightInd/>
        <w:spacing w:line="394" w:lineRule="exact"/>
        <w:ind w:leftChars="200" w:left="486" w:firstLineChars="98" w:firstLine="238"/>
        <w:rPr>
          <w:rFonts w:hAnsi="ＭＳ Ｐ明朝"/>
        </w:rPr>
      </w:pPr>
      <w:r w:rsidRPr="00F81CBC">
        <w:rPr>
          <w:rFonts w:hAnsi="ＭＳ Ｐ明朝" w:hint="eastAsia"/>
        </w:rPr>
        <w:t>判断能力がない，あるいはほぼない常態。</w:t>
      </w:r>
      <w:r w:rsidR="00E879F6" w:rsidRPr="00F81CBC">
        <w:rPr>
          <w:rFonts w:hAnsi="ＭＳ Ｐ明朝" w:hint="eastAsia"/>
        </w:rPr>
        <w:t>たとえば</w:t>
      </w:r>
      <w:r w:rsidR="00D47057" w:rsidRPr="00F81CBC">
        <w:rPr>
          <w:rFonts w:hAnsi="ＭＳ Ｐ明朝" w:hint="eastAsia"/>
        </w:rPr>
        <w:t>，日常的な買い物も誰かに代わりにやってもらう必要がある（身体的疾患な</w:t>
      </w:r>
      <w:r w:rsidR="006C4C9F" w:rsidRPr="00F81CBC">
        <w:rPr>
          <w:rFonts w:hAnsi="ＭＳ Ｐ明朝" w:hint="eastAsia"/>
        </w:rPr>
        <w:t>ど</w:t>
      </w:r>
      <w:r w:rsidR="00D47057" w:rsidRPr="00F81CBC">
        <w:rPr>
          <w:rFonts w:hAnsi="ＭＳ Ｐ明朝" w:hint="eastAsia"/>
        </w:rPr>
        <w:t>の理由を除く）</w:t>
      </w:r>
      <w:r w:rsidR="00087C9B" w:rsidRPr="00F81CBC">
        <w:rPr>
          <w:rFonts w:hAnsi="ＭＳ Ｐ明朝" w:hint="eastAsia"/>
        </w:rPr>
        <w:t>，意思疎通が困難，見当識障害や記憶障害が重い，など</w:t>
      </w:r>
      <w:r w:rsidR="00E879F6" w:rsidRPr="00F81CBC">
        <w:rPr>
          <w:rFonts w:hAnsi="ＭＳ Ｐ明朝" w:hint="eastAsia"/>
        </w:rPr>
        <w:t>が認められることが多い</w:t>
      </w:r>
      <w:r w:rsidR="00087C9B" w:rsidRPr="00F81CBC">
        <w:rPr>
          <w:rFonts w:hAnsi="ＭＳ Ｐ明朝" w:hint="eastAsia"/>
        </w:rPr>
        <w:t>。</w:t>
      </w:r>
    </w:p>
    <w:p w:rsidR="0079799C" w:rsidRDefault="00F81A25" w:rsidP="00D47057">
      <w:pPr>
        <w:adjustRightInd/>
        <w:spacing w:line="394" w:lineRule="exact"/>
        <w:ind w:leftChars="200" w:left="486" w:firstLineChars="98" w:firstLine="23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自己の財産を管理・処分するには，常に援助が必要である</w:t>
      </w:r>
      <w:r w:rsidR="002A29FA" w:rsidRPr="008137DE">
        <w:rPr>
          <w:rFonts w:ascii="ＭＳ Ｐゴシック" w:eastAsia="ＭＳ Ｐゴシック" w:hAnsi="ＭＳ Ｐゴシック" w:hint="eastAsia"/>
          <w:b/>
          <w:u w:val="single"/>
        </w:rPr>
        <w:t>（保佐相当）</w:t>
      </w:r>
      <w:r>
        <w:rPr>
          <w:rFonts w:ascii="ＭＳ Ｐゴシック" w:eastAsia="ＭＳ Ｐゴシック" w:hAnsi="ＭＳ Ｐゴシック" w:hint="eastAsia"/>
          <w:b/>
          <w:u w:val="single"/>
        </w:rPr>
        <w:t>。</w:t>
      </w:r>
    </w:p>
    <w:p w:rsidR="002A29FA" w:rsidRPr="00F81CBC" w:rsidRDefault="00F81A25" w:rsidP="00D47057">
      <w:pPr>
        <w:adjustRightInd/>
        <w:spacing w:line="394" w:lineRule="exact"/>
        <w:ind w:leftChars="200" w:left="486" w:firstLineChars="98" w:firstLine="238"/>
        <w:rPr>
          <w:rFonts w:hAnsi="ＭＳ Ｐ明朝"/>
        </w:rPr>
      </w:pPr>
      <w:r w:rsidRPr="00F81CBC">
        <w:rPr>
          <w:rFonts w:hAnsi="ＭＳ Ｐ明朝" w:hint="eastAsia"/>
        </w:rPr>
        <w:t>判断能力が</w:t>
      </w:r>
      <w:r w:rsidR="00AE69FF" w:rsidRPr="00F81CBC">
        <w:rPr>
          <w:rFonts w:hAnsi="ＭＳ Ｐ明朝" w:hint="eastAsia"/>
        </w:rPr>
        <w:t>著しく</w:t>
      </w:r>
      <w:r w:rsidRPr="00F81CBC">
        <w:rPr>
          <w:rFonts w:hAnsi="ＭＳ Ｐ明朝" w:hint="eastAsia"/>
        </w:rPr>
        <w:t>不十分な常態。</w:t>
      </w:r>
      <w:r w:rsidR="00E879F6" w:rsidRPr="00F81CBC">
        <w:rPr>
          <w:rFonts w:hAnsi="ＭＳ Ｐ明朝" w:hint="eastAsia"/>
        </w:rPr>
        <w:t>たとえば，</w:t>
      </w:r>
      <w:r w:rsidR="002A29FA" w:rsidRPr="00F81CBC">
        <w:rPr>
          <w:rFonts w:hAnsi="ＭＳ Ｐ明朝" w:hint="eastAsia"/>
        </w:rPr>
        <w:t>日常の買い物程度は単独</w:t>
      </w:r>
      <w:r w:rsidRPr="00F81CBC">
        <w:rPr>
          <w:rFonts w:hAnsi="ＭＳ Ｐ明朝" w:hint="eastAsia"/>
        </w:rPr>
        <w:t>あるいは援助があれば</w:t>
      </w:r>
      <w:r w:rsidR="002A29FA" w:rsidRPr="00F81CBC">
        <w:rPr>
          <w:rFonts w:hAnsi="ＭＳ Ｐ明朝" w:hint="eastAsia"/>
        </w:rPr>
        <w:t>できるが，重要な財産行為（不動産の売買や金銭の貸し借り等）は</w:t>
      </w:r>
      <w:r w:rsidR="00087C9B" w:rsidRPr="00F81CBC">
        <w:rPr>
          <w:rFonts w:hAnsi="ＭＳ Ｐ明朝" w:hint="eastAsia"/>
        </w:rPr>
        <w:t>難しい</w:t>
      </w:r>
      <w:r w:rsidR="002A29FA" w:rsidRPr="00F81CBC">
        <w:rPr>
          <w:rFonts w:hAnsi="ＭＳ Ｐ明朝" w:hint="eastAsia"/>
        </w:rPr>
        <w:t>。</w:t>
      </w:r>
    </w:p>
    <w:p w:rsidR="00F81A25" w:rsidRDefault="00F81A25" w:rsidP="00D47057">
      <w:pPr>
        <w:adjustRightInd/>
        <w:spacing w:line="394" w:lineRule="exact"/>
        <w:ind w:firstLineChars="300" w:firstLine="732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自己の財産を管理・処分するには，援助が必要な場合がある（補助相当）</w:t>
      </w:r>
      <w:r w:rsidR="00AE69FF">
        <w:rPr>
          <w:rFonts w:ascii="ＭＳ Ｐゴシック" w:eastAsia="ＭＳ Ｐゴシック" w:hAnsi="ＭＳ Ｐゴシック" w:hint="eastAsia"/>
          <w:b/>
          <w:u w:val="single"/>
        </w:rPr>
        <w:t>。</w:t>
      </w:r>
    </w:p>
    <w:p w:rsidR="00F81A25" w:rsidRPr="00F81CBC" w:rsidRDefault="00E879F6" w:rsidP="00D47057">
      <w:pPr>
        <w:adjustRightInd/>
        <w:spacing w:line="394" w:lineRule="exact"/>
        <w:ind w:firstLineChars="300" w:firstLine="730"/>
        <w:rPr>
          <w:rFonts w:hAnsi="ＭＳ Ｐ明朝"/>
        </w:rPr>
      </w:pPr>
      <w:r w:rsidRPr="00F81CBC">
        <w:rPr>
          <w:rFonts w:hAnsi="ＭＳ Ｐ明朝" w:hint="eastAsia"/>
        </w:rPr>
        <w:t>判断能力が不十分</w:t>
      </w:r>
      <w:r w:rsidR="00F81A25" w:rsidRPr="00F81CBC">
        <w:rPr>
          <w:rFonts w:hAnsi="ＭＳ Ｐ明朝" w:hint="eastAsia"/>
        </w:rPr>
        <w:t>な常態。</w:t>
      </w:r>
      <w:r w:rsidR="00350FB0" w:rsidRPr="00F81CBC">
        <w:rPr>
          <w:rFonts w:hAnsi="ＭＳ Ｐ明朝" w:hint="eastAsia"/>
        </w:rPr>
        <w:t>たとえば，</w:t>
      </w:r>
      <w:r w:rsidR="002A29FA" w:rsidRPr="00F81CBC">
        <w:rPr>
          <w:rFonts w:hAnsi="ＭＳ Ｐ明朝" w:hint="eastAsia"/>
        </w:rPr>
        <w:t>重要な財産行為について，</w:t>
      </w:r>
      <w:r w:rsidR="00350FB0" w:rsidRPr="00F81CBC">
        <w:rPr>
          <w:rFonts w:hAnsi="ＭＳ Ｐ明朝" w:hint="eastAsia"/>
        </w:rPr>
        <w:t>本人が</w:t>
      </w:r>
      <w:r w:rsidR="002A29FA" w:rsidRPr="00F81CBC">
        <w:rPr>
          <w:rFonts w:hAnsi="ＭＳ Ｐ明朝" w:hint="eastAsia"/>
        </w:rPr>
        <w:t>でき</w:t>
      </w:r>
      <w:r w:rsidR="00AE69FF" w:rsidRPr="00F81CBC">
        <w:rPr>
          <w:rFonts w:hAnsi="ＭＳ Ｐ明朝" w:hint="eastAsia"/>
        </w:rPr>
        <w:t>るかも</w:t>
      </w:r>
    </w:p>
    <w:p w:rsidR="00AE69FF" w:rsidRPr="00F81CBC" w:rsidRDefault="00F81A25" w:rsidP="00D47057">
      <w:pPr>
        <w:adjustRightInd/>
        <w:spacing w:line="394" w:lineRule="exact"/>
        <w:rPr>
          <w:rFonts w:hAnsi="ＭＳ Ｐ明朝"/>
        </w:rPr>
      </w:pPr>
      <w:r w:rsidRPr="00F81CBC">
        <w:rPr>
          <w:rFonts w:hAnsi="ＭＳ Ｐ明朝" w:hint="eastAsia"/>
        </w:rPr>
        <w:t xml:space="preserve">　　</w:t>
      </w:r>
      <w:r w:rsidR="00F81CBC">
        <w:rPr>
          <w:rFonts w:hAnsi="ＭＳ Ｐ明朝" w:hint="eastAsia"/>
        </w:rPr>
        <w:t xml:space="preserve"> </w:t>
      </w:r>
      <w:r w:rsidRPr="00F81CBC">
        <w:rPr>
          <w:rFonts w:hAnsi="ＭＳ Ｐ明朝" w:hint="eastAsia"/>
        </w:rPr>
        <w:t xml:space="preserve">　</w:t>
      </w:r>
      <w:r w:rsidR="002A29FA" w:rsidRPr="00F81CBC">
        <w:rPr>
          <w:rFonts w:hAnsi="ＭＳ Ｐ明朝" w:hint="eastAsia"/>
        </w:rPr>
        <w:t>しれないが，</w:t>
      </w:r>
      <w:r w:rsidR="00350FB0" w:rsidRPr="00F81CBC">
        <w:rPr>
          <w:rFonts w:hAnsi="ＭＳ Ｐ明朝" w:hint="eastAsia"/>
        </w:rPr>
        <w:t>本人自身</w:t>
      </w:r>
      <w:r w:rsidR="00D47057" w:rsidRPr="00F81CBC">
        <w:rPr>
          <w:rFonts w:hAnsi="ＭＳ Ｐ明朝" w:hint="eastAsia"/>
        </w:rPr>
        <w:t>も判断</w:t>
      </w:r>
      <w:r w:rsidR="00350FB0" w:rsidRPr="00F81CBC">
        <w:rPr>
          <w:rFonts w:hAnsi="ＭＳ Ｐ明朝" w:hint="eastAsia"/>
        </w:rPr>
        <w:t>能力に不安を感じており，</w:t>
      </w:r>
      <w:r w:rsidR="002A29FA" w:rsidRPr="00F81CBC">
        <w:rPr>
          <w:rFonts w:hAnsi="ＭＳ Ｐ明朝" w:hint="eastAsia"/>
        </w:rPr>
        <w:t>誰かに</w:t>
      </w:r>
      <w:r w:rsidR="009C5291" w:rsidRPr="00F81CBC">
        <w:rPr>
          <w:rFonts w:hAnsi="ＭＳ Ｐ明朝" w:hint="eastAsia"/>
        </w:rPr>
        <w:t>援助</w:t>
      </w:r>
      <w:r w:rsidR="002A29FA" w:rsidRPr="00F81CBC">
        <w:rPr>
          <w:rFonts w:hAnsi="ＭＳ Ｐ明朝" w:hint="eastAsia"/>
        </w:rPr>
        <w:t>してもらった方がよ</w:t>
      </w:r>
    </w:p>
    <w:p w:rsidR="00966E33" w:rsidRPr="00F81CBC" w:rsidRDefault="00AE69FF" w:rsidP="00D47057">
      <w:pPr>
        <w:adjustRightInd/>
        <w:spacing w:line="394" w:lineRule="exact"/>
        <w:rPr>
          <w:rFonts w:hAnsi="ＭＳ Ｐ明朝"/>
        </w:rPr>
      </w:pPr>
      <w:r w:rsidRPr="00F81CBC">
        <w:rPr>
          <w:rFonts w:hAnsi="ＭＳ Ｐ明朝" w:hint="eastAsia"/>
        </w:rPr>
        <w:t xml:space="preserve">　　 </w:t>
      </w:r>
      <w:r w:rsidR="00F81CBC">
        <w:rPr>
          <w:rFonts w:hAnsi="ＭＳ Ｐ明朝" w:hint="eastAsia"/>
        </w:rPr>
        <w:t xml:space="preserve"> </w:t>
      </w:r>
      <w:r w:rsidRPr="00F81CBC">
        <w:rPr>
          <w:rFonts w:hAnsi="ＭＳ Ｐ明朝" w:hint="eastAsia"/>
        </w:rPr>
        <w:t>い</w:t>
      </w:r>
      <w:r w:rsidR="002A29FA" w:rsidRPr="00F81CBC">
        <w:rPr>
          <w:rFonts w:hAnsi="ＭＳ Ｐ明朝" w:hint="eastAsia"/>
        </w:rPr>
        <w:t>と</w:t>
      </w:r>
      <w:r w:rsidR="00350FB0" w:rsidRPr="00F81CBC">
        <w:rPr>
          <w:rFonts w:hAnsi="ＭＳ Ｐ明朝" w:hint="eastAsia"/>
        </w:rPr>
        <w:t>感じている</w:t>
      </w:r>
      <w:r w:rsidR="002A29FA" w:rsidRPr="00F81CBC">
        <w:rPr>
          <w:rFonts w:hAnsi="ＭＳ Ｐ明朝" w:hint="eastAsia"/>
        </w:rPr>
        <w:t>。</w:t>
      </w:r>
      <w:r w:rsidR="00C86A36" w:rsidRPr="00F81CBC">
        <w:rPr>
          <w:rFonts w:hAnsi="ＭＳ Ｐ明朝" w:hint="eastAsia"/>
        </w:rPr>
        <w:t>（</w:t>
      </w:r>
      <w:r w:rsidR="00F81A25" w:rsidRPr="00F81CBC">
        <w:rPr>
          <w:rFonts w:hAnsi="ＭＳ Ｐ明朝" w:hint="eastAsia"/>
        </w:rPr>
        <w:t>※補助の開始には本人の同意が必要</w:t>
      </w:r>
      <w:r w:rsidR="00C86A36" w:rsidRPr="00F81CBC">
        <w:rPr>
          <w:rFonts w:hAnsi="ＭＳ Ｐ明朝" w:hint="eastAsia"/>
        </w:rPr>
        <w:t>）</w:t>
      </w:r>
    </w:p>
    <w:sectPr w:rsidR="00966E33" w:rsidRPr="00F81CBC" w:rsidSect="001C6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77" w:right="964" w:bottom="397" w:left="1701" w:header="720" w:footer="720" w:gutter="0"/>
      <w:pgNumType w:start="1"/>
      <w:cols w:space="720"/>
      <w:noEndnote/>
      <w:titlePg/>
      <w:docGrid w:type="linesAndChars" w:linePitch="350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A1" w:rsidRDefault="003A23A1">
      <w:r>
        <w:separator/>
      </w:r>
    </w:p>
  </w:endnote>
  <w:endnote w:type="continuationSeparator" w:id="0">
    <w:p w:rsidR="003A23A1" w:rsidRDefault="003A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2" w:rsidRDefault="001E68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FF" w:rsidRDefault="00AE69FF" w:rsidP="0079799C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9FF" w:rsidRDefault="00AE69FF" w:rsidP="00087C9B">
    <w:pPr>
      <w:pStyle w:val="a3"/>
      <w:tabs>
        <w:tab w:val="clear" w:pos="4252"/>
        <w:tab w:val="clear" w:pos="8504"/>
        <w:tab w:val="left" w:pos="77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A1" w:rsidRDefault="003A23A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23A1" w:rsidRDefault="003A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2" w:rsidRDefault="001E68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2" w:rsidRDefault="001E68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2" w:rsidRDefault="001E68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0023"/>
    <w:multiLevelType w:val="hybridMultilevel"/>
    <w:tmpl w:val="14C2A954"/>
    <w:lvl w:ilvl="0" w:tplc="D76E59B6">
      <w:numFmt w:val="bullet"/>
      <w:lvlText w:val="□"/>
      <w:lvlJc w:val="left"/>
      <w:pPr>
        <w:tabs>
          <w:tab w:val="num" w:pos="1080"/>
        </w:tabs>
        <w:ind w:left="1080" w:hanging="54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3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3E7"/>
    <w:rsid w:val="00020D07"/>
    <w:rsid w:val="00023D67"/>
    <w:rsid w:val="00071A34"/>
    <w:rsid w:val="00087C9B"/>
    <w:rsid w:val="00111F22"/>
    <w:rsid w:val="00133439"/>
    <w:rsid w:val="00135F3A"/>
    <w:rsid w:val="001836DE"/>
    <w:rsid w:val="00193D24"/>
    <w:rsid w:val="001C63D6"/>
    <w:rsid w:val="001E6832"/>
    <w:rsid w:val="0022309A"/>
    <w:rsid w:val="00287BFC"/>
    <w:rsid w:val="002A29FA"/>
    <w:rsid w:val="002F5598"/>
    <w:rsid w:val="003233E7"/>
    <w:rsid w:val="00344402"/>
    <w:rsid w:val="00350FB0"/>
    <w:rsid w:val="00361699"/>
    <w:rsid w:val="00380998"/>
    <w:rsid w:val="003A23A1"/>
    <w:rsid w:val="003D0B50"/>
    <w:rsid w:val="003E0CB9"/>
    <w:rsid w:val="003F733A"/>
    <w:rsid w:val="00455598"/>
    <w:rsid w:val="00462756"/>
    <w:rsid w:val="004910BC"/>
    <w:rsid w:val="004B6F5A"/>
    <w:rsid w:val="004C0381"/>
    <w:rsid w:val="00501A49"/>
    <w:rsid w:val="00504B9D"/>
    <w:rsid w:val="00565062"/>
    <w:rsid w:val="005809C8"/>
    <w:rsid w:val="00584B55"/>
    <w:rsid w:val="006953C4"/>
    <w:rsid w:val="006A5007"/>
    <w:rsid w:val="006C4C9F"/>
    <w:rsid w:val="0070112E"/>
    <w:rsid w:val="0079799C"/>
    <w:rsid w:val="007B01FC"/>
    <w:rsid w:val="008137DE"/>
    <w:rsid w:val="00822164"/>
    <w:rsid w:val="00823711"/>
    <w:rsid w:val="00834D9F"/>
    <w:rsid w:val="00841DF8"/>
    <w:rsid w:val="00863CED"/>
    <w:rsid w:val="008A3EAB"/>
    <w:rsid w:val="00966E33"/>
    <w:rsid w:val="009B3BFB"/>
    <w:rsid w:val="009C5291"/>
    <w:rsid w:val="009C7035"/>
    <w:rsid w:val="00A91D24"/>
    <w:rsid w:val="00AE69FF"/>
    <w:rsid w:val="00AF4AE1"/>
    <w:rsid w:val="00B2456F"/>
    <w:rsid w:val="00BD5194"/>
    <w:rsid w:val="00C440D2"/>
    <w:rsid w:val="00C51E65"/>
    <w:rsid w:val="00C76E8C"/>
    <w:rsid w:val="00C772F9"/>
    <w:rsid w:val="00C84E65"/>
    <w:rsid w:val="00C86A36"/>
    <w:rsid w:val="00CC0290"/>
    <w:rsid w:val="00D16545"/>
    <w:rsid w:val="00D24E0B"/>
    <w:rsid w:val="00D47057"/>
    <w:rsid w:val="00D55DE6"/>
    <w:rsid w:val="00DA32B8"/>
    <w:rsid w:val="00DA7FB8"/>
    <w:rsid w:val="00DC5DB9"/>
    <w:rsid w:val="00DD58B6"/>
    <w:rsid w:val="00DE311C"/>
    <w:rsid w:val="00E1160B"/>
    <w:rsid w:val="00E179DA"/>
    <w:rsid w:val="00E2705F"/>
    <w:rsid w:val="00E41D70"/>
    <w:rsid w:val="00E532B9"/>
    <w:rsid w:val="00E879F6"/>
    <w:rsid w:val="00EB71F5"/>
    <w:rsid w:val="00F2419C"/>
    <w:rsid w:val="00F81A25"/>
    <w:rsid w:val="00F81CBC"/>
    <w:rsid w:val="00FB2EB0"/>
    <w:rsid w:val="00FC7546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90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799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799C"/>
  </w:style>
  <w:style w:type="paragraph" w:styleId="a5">
    <w:name w:val="header"/>
    <w:basedOn w:val="a"/>
    <w:link w:val="a6"/>
    <w:rsid w:val="00AF4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F4AE1"/>
    <w:rPr>
      <w:rFonts w:ascii="ＭＳ Ｐ明朝" w:eastAsia="ＭＳ Ｐ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2017-05-15T04:03:00Z</dcterms:created>
  <dcterms:modified xsi:type="dcterms:W3CDTF">2018-02-08T07:01:00Z</dcterms:modified>
</cp:coreProperties>
</file>