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64" w:rsidRDefault="00122864" w:rsidP="007F1B5A">
      <w:pPr>
        <w:jc w:val="center"/>
        <w:rPr>
          <w:rFonts w:ascii="ＭＳ ゴシック" w:eastAsia="ＭＳ ゴシック"/>
        </w:rPr>
      </w:pPr>
      <w:r w:rsidRPr="001B2FE9">
        <w:rPr>
          <w:rFonts w:ascii="ＭＳ ゴシック" w:eastAsia="ＭＳ ゴシック" w:hint="eastAsia"/>
        </w:rPr>
        <w:t>＜</w:t>
      </w:r>
      <w:r w:rsidR="003A1DE8">
        <w:rPr>
          <w:rFonts w:ascii="ＭＳ ゴシック" w:eastAsia="ＭＳ ゴシック" w:hint="eastAsia"/>
        </w:rPr>
        <w:t>親権者変更</w:t>
      </w:r>
      <w:r w:rsidR="00D5446E">
        <w:rPr>
          <w:rFonts w:ascii="ＭＳ ゴシック" w:eastAsia="ＭＳ ゴシック" w:hint="eastAsia"/>
        </w:rPr>
        <w:t>審判</w:t>
      </w:r>
      <w:r w:rsidR="00E36C8B">
        <w:rPr>
          <w:rFonts w:ascii="ＭＳ ゴシック" w:eastAsia="ＭＳ ゴシック" w:hint="eastAsia"/>
        </w:rPr>
        <w:t>（</w:t>
      </w:r>
      <w:r w:rsidR="007F65F9" w:rsidRPr="00B0602F">
        <w:rPr>
          <w:rFonts w:ascii="ＭＳ ゴシック" w:eastAsia="ＭＳ ゴシック" w:hint="eastAsia"/>
          <w:sz w:val="21"/>
          <w:szCs w:val="21"/>
        </w:rPr>
        <w:t>親権者行方不明</w:t>
      </w:r>
      <w:r w:rsidR="00B0602F" w:rsidRPr="00B0602F">
        <w:rPr>
          <w:rFonts w:ascii="ＭＳ ゴシック" w:eastAsia="ＭＳ ゴシック" w:hint="eastAsia"/>
          <w:sz w:val="21"/>
          <w:szCs w:val="21"/>
        </w:rPr>
        <w:t>・</w:t>
      </w:r>
      <w:r w:rsidR="007F65F9" w:rsidRPr="00B0602F">
        <w:rPr>
          <w:rFonts w:ascii="ＭＳ ゴシック" w:eastAsia="ＭＳ ゴシック" w:hint="eastAsia"/>
          <w:sz w:val="21"/>
          <w:szCs w:val="21"/>
        </w:rPr>
        <w:t>死亡等</w:t>
      </w:r>
      <w:r w:rsidR="00D5446E">
        <w:rPr>
          <w:rFonts w:ascii="ＭＳ ゴシック" w:eastAsia="ＭＳ ゴシック" w:hint="eastAsia"/>
          <w:sz w:val="21"/>
          <w:szCs w:val="21"/>
        </w:rPr>
        <w:t>の場合</w:t>
      </w:r>
      <w:r w:rsidR="00E36C8B" w:rsidRPr="00B0602F">
        <w:rPr>
          <w:rFonts w:ascii="ＭＳ ゴシック" w:eastAsia="ＭＳ ゴシック" w:hint="eastAsia"/>
          <w:sz w:val="21"/>
          <w:szCs w:val="21"/>
        </w:rPr>
        <w:t>）</w:t>
      </w:r>
      <w:r w:rsidR="00C57198" w:rsidRPr="001B2FE9">
        <w:rPr>
          <w:rFonts w:ascii="ＭＳ ゴシック" w:eastAsia="ＭＳ ゴシック" w:hint="eastAsia"/>
        </w:rPr>
        <w:t>を申し立てる方へ</w:t>
      </w:r>
      <w:r w:rsidRPr="001B2FE9">
        <w:rPr>
          <w:rFonts w:ascii="ＭＳ ゴシック" w:eastAsia="ＭＳ ゴシック" w:hint="eastAsia"/>
        </w:rPr>
        <w:t>＞</w:t>
      </w:r>
    </w:p>
    <w:p w:rsidR="00E22180" w:rsidRPr="001B2FE9" w:rsidRDefault="00E22180" w:rsidP="007F1B5A">
      <w:pPr>
        <w:jc w:val="center"/>
        <w:rPr>
          <w:rFonts w:ascii="ＭＳ ゴシック" w:eastAsia="ＭＳ ゴシック"/>
        </w:rPr>
      </w:pPr>
    </w:p>
    <w:p w:rsidR="003A1DE8" w:rsidRPr="003A1DE8" w:rsidRDefault="003A1DE8" w:rsidP="003A1DE8">
      <w:pPr>
        <w:rPr>
          <w:rFonts w:ascii="ＭＳ ゴシック" w:eastAsia="ＭＳ ゴシック"/>
          <w:sz w:val="22"/>
          <w:szCs w:val="22"/>
        </w:rPr>
      </w:pPr>
      <w:r w:rsidRPr="003A1DE8">
        <w:rPr>
          <w:rFonts w:ascii="ＭＳ ゴシック" w:eastAsia="ＭＳ ゴシック" w:hint="eastAsia"/>
          <w:sz w:val="22"/>
          <w:szCs w:val="22"/>
        </w:rPr>
        <w:t>１</w:t>
      </w:r>
      <w:r>
        <w:rPr>
          <w:rFonts w:ascii="ＭＳ ゴシック" w:eastAsia="ＭＳ ゴシック" w:hint="eastAsia"/>
          <w:sz w:val="22"/>
          <w:szCs w:val="22"/>
        </w:rPr>
        <w:t xml:space="preserve">　</w:t>
      </w:r>
      <w:r w:rsidRPr="003A1DE8">
        <w:rPr>
          <w:rFonts w:ascii="ＭＳ ゴシック" w:eastAsia="ＭＳ ゴシック" w:hint="eastAsia"/>
          <w:sz w:val="22"/>
          <w:szCs w:val="22"/>
        </w:rPr>
        <w:t>概要</w:t>
      </w:r>
    </w:p>
    <w:p w:rsidR="003A1DE8" w:rsidRPr="003A1DE8" w:rsidRDefault="003A1DE8" w:rsidP="00BE6E24">
      <w:pPr>
        <w:spacing w:line="300" w:lineRule="exact"/>
        <w:ind w:leftChars="100" w:left="25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3A1DE8">
        <w:rPr>
          <w:rFonts w:hAnsi="ＭＳ 明朝" w:hint="eastAsia"/>
          <w:sz w:val="22"/>
          <w:szCs w:val="22"/>
        </w:rPr>
        <w:t>離婚の際に未成年の子がいる場合には，父母の合意で親権者を定めることができますが，</w:t>
      </w:r>
      <w:r w:rsidR="00D5446E">
        <w:rPr>
          <w:rFonts w:hAnsi="ＭＳ 明朝" w:hint="eastAsia"/>
          <w:sz w:val="22"/>
          <w:szCs w:val="22"/>
        </w:rPr>
        <w:t>親権者の死亡，行方不明などの事由により，親権者を他方の親に変更するためには，家庭裁判所の審判が必要です。家庭裁判所は，申立てにより，未成年者の福祉のために必要があると認めるときに，審判によって，親権者を他方の親に変更することができます。</w:t>
      </w:r>
    </w:p>
    <w:p w:rsidR="003A1DE8" w:rsidRPr="000F41D2" w:rsidRDefault="000F41D2" w:rsidP="00BE6E24">
      <w:pPr>
        <w:ind w:left="424" w:hangingChars="200" w:hanging="424"/>
        <w:rPr>
          <w:rFonts w:hAnsi="ＭＳ 明朝"/>
          <w:sz w:val="20"/>
          <w:szCs w:val="20"/>
        </w:rPr>
      </w:pPr>
      <w:r w:rsidRPr="000F41D2">
        <w:rPr>
          <w:rFonts w:hAnsi="ＭＳ 明朝" w:hint="eastAsia"/>
          <w:sz w:val="20"/>
          <w:szCs w:val="20"/>
        </w:rPr>
        <w:t xml:space="preserve">　＊　</w:t>
      </w:r>
      <w:r>
        <w:rPr>
          <w:rFonts w:hAnsi="ＭＳ 明朝" w:hint="eastAsia"/>
          <w:sz w:val="20"/>
          <w:szCs w:val="20"/>
        </w:rPr>
        <w:t>なお，</w:t>
      </w:r>
      <w:r w:rsidRPr="000F41D2">
        <w:rPr>
          <w:rFonts w:hAnsi="ＭＳ 明朝" w:hint="eastAsia"/>
          <w:sz w:val="20"/>
          <w:szCs w:val="20"/>
        </w:rPr>
        <w:t>審理の過程で，相手方の所在が判明した場合には，</w:t>
      </w:r>
      <w:r>
        <w:rPr>
          <w:rFonts w:hAnsi="ＭＳ 明朝" w:hint="eastAsia"/>
          <w:sz w:val="20"/>
          <w:szCs w:val="20"/>
        </w:rPr>
        <w:t>「親権者変更（親権者行方不明・死亡等を除く。）調停（審判）を申し立てる方へ」を参照してください。</w:t>
      </w:r>
    </w:p>
    <w:p w:rsidR="000F41D2" w:rsidRPr="000F41D2" w:rsidRDefault="000F41D2" w:rsidP="003A1DE8">
      <w:pPr>
        <w:rPr>
          <w:rFonts w:ascii="ＭＳ ゴシック" w:eastAsia="ＭＳ ゴシック"/>
          <w:sz w:val="22"/>
          <w:szCs w:val="22"/>
        </w:rPr>
      </w:pPr>
    </w:p>
    <w:p w:rsidR="003A1DE8" w:rsidRPr="003A1DE8" w:rsidRDefault="003A1DE8" w:rsidP="003A1DE8">
      <w:pPr>
        <w:rPr>
          <w:rFonts w:ascii="ＭＳ ゴシック" w:eastAsia="ＭＳ ゴシック"/>
          <w:sz w:val="22"/>
          <w:szCs w:val="22"/>
        </w:rPr>
      </w:pPr>
      <w:r w:rsidRPr="003A1DE8">
        <w:rPr>
          <w:rFonts w:ascii="ＭＳ ゴシック" w:eastAsia="ＭＳ ゴシック" w:hint="eastAsia"/>
          <w:sz w:val="22"/>
          <w:szCs w:val="22"/>
        </w:rPr>
        <w:t>２　申立てに必要な費用</w:t>
      </w:r>
    </w:p>
    <w:p w:rsidR="003A1DE8" w:rsidRPr="00BE6E24" w:rsidRDefault="003A1DE8" w:rsidP="003A1DE8">
      <w:pPr>
        <w:ind w:leftChars="100" w:left="252"/>
        <w:rPr>
          <w:rFonts w:hAnsi="ＭＳ 明朝"/>
          <w:sz w:val="22"/>
          <w:szCs w:val="22"/>
        </w:rPr>
      </w:pPr>
      <w:r w:rsidRPr="00BE6E24">
        <w:rPr>
          <w:rFonts w:hAnsi="ＭＳ 明朝" w:hint="eastAsia"/>
          <w:sz w:val="22"/>
          <w:szCs w:val="22"/>
        </w:rPr>
        <w:t>□　収入印紙・・対象となる子（未成年者）１人につき1</w:t>
      </w:r>
      <w:r w:rsidR="007A7ABC">
        <w:rPr>
          <w:rFonts w:hAnsi="ＭＳ 明朝"/>
          <w:sz w:val="22"/>
          <w:szCs w:val="22"/>
        </w:rPr>
        <w:t>,</w:t>
      </w:r>
      <w:r w:rsidRPr="00BE6E24">
        <w:rPr>
          <w:rFonts w:hAnsi="ＭＳ 明朝" w:hint="eastAsia"/>
          <w:sz w:val="22"/>
          <w:szCs w:val="22"/>
        </w:rPr>
        <w:t>200 円</w:t>
      </w:r>
    </w:p>
    <w:p w:rsidR="006B2508" w:rsidRDefault="003A1DE8" w:rsidP="006B2508">
      <w:pPr>
        <w:ind w:left="252"/>
        <w:rPr>
          <w:rFonts w:asciiTheme="minorHAnsi"/>
          <w:sz w:val="21"/>
          <w:szCs w:val="21"/>
        </w:rPr>
      </w:pPr>
      <w:r w:rsidRPr="00C65370">
        <w:rPr>
          <w:rFonts w:hAnsi="ＭＳ 明朝" w:hint="eastAsia"/>
          <w:sz w:val="22"/>
          <w:szCs w:val="22"/>
        </w:rPr>
        <w:t xml:space="preserve">□　</w:t>
      </w:r>
      <w:r w:rsidR="00BE6E24" w:rsidRPr="006D57D4">
        <w:rPr>
          <w:rFonts w:hint="eastAsia"/>
          <w:sz w:val="22"/>
          <w:szCs w:val="22"/>
        </w:rPr>
        <w:t>連絡用の郵便切手・・</w:t>
      </w:r>
      <w:r w:rsidR="006B2508">
        <w:rPr>
          <w:sz w:val="22"/>
        </w:rPr>
        <w:t>100</w:t>
      </w:r>
      <w:r w:rsidR="006B2508">
        <w:rPr>
          <w:rFonts w:hint="eastAsia"/>
          <w:sz w:val="22"/>
        </w:rPr>
        <w:t>円×</w:t>
      </w:r>
      <w:r w:rsidR="006B2508">
        <w:rPr>
          <w:sz w:val="22"/>
        </w:rPr>
        <w:t>2</w:t>
      </w:r>
      <w:r w:rsidR="006B2508">
        <w:rPr>
          <w:rFonts w:hint="eastAsia"/>
          <w:sz w:val="22"/>
        </w:rPr>
        <w:t>枚，</w:t>
      </w:r>
      <w:r w:rsidR="006B2508">
        <w:rPr>
          <w:sz w:val="22"/>
        </w:rPr>
        <w:t>8</w:t>
      </w:r>
      <w:r w:rsidR="0083340D">
        <w:rPr>
          <w:rFonts w:hint="eastAsia"/>
          <w:sz w:val="22"/>
        </w:rPr>
        <w:t>4</w:t>
      </w:r>
      <w:r w:rsidR="006B2508">
        <w:rPr>
          <w:rFonts w:hint="eastAsia"/>
          <w:sz w:val="22"/>
        </w:rPr>
        <w:t>円×</w:t>
      </w:r>
      <w:r w:rsidR="006B2508">
        <w:rPr>
          <w:sz w:val="22"/>
        </w:rPr>
        <w:t>8</w:t>
      </w:r>
      <w:r w:rsidR="006B2508">
        <w:rPr>
          <w:rFonts w:hint="eastAsia"/>
          <w:sz w:val="22"/>
        </w:rPr>
        <w:t>枚，</w:t>
      </w:r>
      <w:r w:rsidR="006B2508">
        <w:rPr>
          <w:sz w:val="22"/>
        </w:rPr>
        <w:t>10</w:t>
      </w:r>
      <w:r w:rsidR="006B2508">
        <w:rPr>
          <w:rFonts w:hint="eastAsia"/>
          <w:sz w:val="22"/>
        </w:rPr>
        <w:t>円×</w:t>
      </w:r>
      <w:r w:rsidR="006B2508">
        <w:rPr>
          <w:sz w:val="22"/>
        </w:rPr>
        <w:t>14</w:t>
      </w:r>
      <w:r w:rsidR="006B2508">
        <w:rPr>
          <w:rFonts w:hint="eastAsia"/>
          <w:sz w:val="22"/>
        </w:rPr>
        <w:t>枚，</w:t>
      </w:r>
      <w:r w:rsidR="006B2508">
        <w:rPr>
          <w:sz w:val="22"/>
        </w:rPr>
        <w:t>1</w:t>
      </w:r>
      <w:r w:rsidR="006B2508">
        <w:rPr>
          <w:rFonts w:hint="eastAsia"/>
          <w:sz w:val="22"/>
        </w:rPr>
        <w:t>円×</w:t>
      </w:r>
      <w:r w:rsidR="006B2508">
        <w:rPr>
          <w:sz w:val="22"/>
        </w:rPr>
        <w:t>10</w:t>
      </w:r>
      <w:r w:rsidR="006B2508">
        <w:rPr>
          <w:rFonts w:hint="eastAsia"/>
          <w:sz w:val="22"/>
        </w:rPr>
        <w:t>枚</w:t>
      </w:r>
      <w:r w:rsidR="00843DF7">
        <w:rPr>
          <w:rFonts w:hint="eastAsia"/>
          <w:sz w:val="22"/>
        </w:rPr>
        <w:t>（</w:t>
      </w:r>
      <w:r w:rsidR="006B2508">
        <w:rPr>
          <w:rFonts w:hint="eastAsia"/>
          <w:sz w:val="22"/>
        </w:rPr>
        <w:t>合計</w:t>
      </w:r>
      <w:r w:rsidR="006B2508">
        <w:rPr>
          <w:sz w:val="22"/>
        </w:rPr>
        <w:t>1</w:t>
      </w:r>
      <w:r w:rsidR="00843DF7">
        <w:rPr>
          <w:sz w:val="22"/>
        </w:rPr>
        <w:t>,</w:t>
      </w:r>
      <w:r w:rsidR="006B2508">
        <w:rPr>
          <w:sz w:val="22"/>
        </w:rPr>
        <w:t>0</w:t>
      </w:r>
      <w:r w:rsidR="0083340D">
        <w:rPr>
          <w:sz w:val="22"/>
        </w:rPr>
        <w:t>22</w:t>
      </w:r>
      <w:bookmarkStart w:id="0" w:name="_GoBack"/>
      <w:bookmarkEnd w:id="0"/>
      <w:r w:rsidR="006B2508">
        <w:rPr>
          <w:rFonts w:hint="eastAsia"/>
          <w:sz w:val="22"/>
        </w:rPr>
        <w:t>円分</w:t>
      </w:r>
      <w:r w:rsidR="00843DF7">
        <w:rPr>
          <w:rFonts w:hint="eastAsia"/>
          <w:sz w:val="22"/>
        </w:rPr>
        <w:t>）</w:t>
      </w:r>
    </w:p>
    <w:p w:rsidR="003A1DE8" w:rsidRPr="006B2508" w:rsidRDefault="003A1DE8" w:rsidP="006B2508">
      <w:pPr>
        <w:ind w:leftChars="100" w:left="252"/>
        <w:rPr>
          <w:rFonts w:ascii="ＭＳ ゴシック" w:eastAsia="ＭＳ ゴシック"/>
          <w:sz w:val="22"/>
          <w:szCs w:val="22"/>
        </w:rPr>
      </w:pPr>
    </w:p>
    <w:p w:rsidR="003A1DE8" w:rsidRPr="003A1DE8" w:rsidRDefault="003A1DE8" w:rsidP="003A1DE8">
      <w:pPr>
        <w:rPr>
          <w:rFonts w:ascii="ＭＳ ゴシック" w:eastAsia="ＭＳ ゴシック"/>
          <w:sz w:val="22"/>
          <w:szCs w:val="22"/>
        </w:rPr>
      </w:pPr>
      <w:r w:rsidRPr="003A1DE8">
        <w:rPr>
          <w:rFonts w:ascii="ＭＳ ゴシック" w:eastAsia="ＭＳ ゴシック" w:hint="eastAsia"/>
          <w:sz w:val="22"/>
          <w:szCs w:val="22"/>
        </w:rPr>
        <w:t>３　申立てに必要な書類</w:t>
      </w:r>
    </w:p>
    <w:p w:rsidR="003A1DE8" w:rsidRPr="003A1DE8" w:rsidRDefault="003A1DE8" w:rsidP="003A1DE8">
      <w:pPr>
        <w:ind w:leftChars="100" w:left="252"/>
        <w:rPr>
          <w:rFonts w:hAnsi="ＭＳ 明朝"/>
          <w:sz w:val="22"/>
          <w:szCs w:val="22"/>
        </w:rPr>
      </w:pPr>
      <w:r w:rsidRPr="003A1DE8">
        <w:rPr>
          <w:rFonts w:hAnsi="ＭＳ 明朝" w:hint="eastAsia"/>
          <w:sz w:val="22"/>
          <w:szCs w:val="22"/>
        </w:rPr>
        <w:t xml:space="preserve">□　申立書３通　</w:t>
      </w:r>
    </w:p>
    <w:p w:rsidR="003A1DE8" w:rsidRPr="00D5446E" w:rsidRDefault="003A1DE8" w:rsidP="00BE6E24">
      <w:pPr>
        <w:ind w:leftChars="200" w:left="736" w:hangingChars="100" w:hanging="232"/>
        <w:rPr>
          <w:rFonts w:hAnsi="ＭＳ 明朝"/>
          <w:sz w:val="22"/>
          <w:szCs w:val="22"/>
        </w:rPr>
      </w:pPr>
      <w:r w:rsidRPr="003A1DE8">
        <w:rPr>
          <w:rFonts w:hAnsi="ＭＳ 明朝" w:hint="eastAsia"/>
          <w:sz w:val="22"/>
          <w:szCs w:val="22"/>
        </w:rPr>
        <w:t>→</w:t>
      </w:r>
      <w:r w:rsidR="00D5446E" w:rsidRPr="00FC2514">
        <w:rPr>
          <w:rFonts w:hint="eastAsia"/>
          <w:sz w:val="21"/>
          <w:szCs w:val="21"/>
        </w:rPr>
        <w:t>なお，裁判所の窓口に３枚複写式の申立書用紙がありますので，ご利用ください。</w:t>
      </w:r>
    </w:p>
    <w:p w:rsidR="003A1DE8" w:rsidRPr="003A1DE8" w:rsidRDefault="003A1DE8" w:rsidP="003A1DE8">
      <w:pPr>
        <w:ind w:leftChars="100" w:left="252"/>
        <w:rPr>
          <w:rFonts w:hAnsi="ＭＳ 明朝"/>
          <w:sz w:val="22"/>
          <w:szCs w:val="22"/>
        </w:rPr>
      </w:pPr>
      <w:r w:rsidRPr="003A1DE8">
        <w:rPr>
          <w:rFonts w:hAnsi="ＭＳ 明朝" w:hint="eastAsia"/>
          <w:sz w:val="22"/>
          <w:szCs w:val="22"/>
        </w:rPr>
        <w:t>□　事情説明書１通</w:t>
      </w:r>
    </w:p>
    <w:p w:rsidR="003A1DE8" w:rsidRPr="003A1DE8" w:rsidRDefault="003A1DE8" w:rsidP="003A1DE8">
      <w:pPr>
        <w:ind w:leftChars="100" w:left="252"/>
        <w:rPr>
          <w:rFonts w:hAnsi="ＭＳ 明朝"/>
          <w:sz w:val="22"/>
          <w:szCs w:val="22"/>
        </w:rPr>
      </w:pPr>
      <w:r w:rsidRPr="003A1DE8">
        <w:rPr>
          <w:rFonts w:hAnsi="ＭＳ 明朝" w:hint="eastAsia"/>
          <w:sz w:val="22"/>
          <w:szCs w:val="22"/>
        </w:rPr>
        <w:t>□　連絡先等の届出書１通</w:t>
      </w:r>
    </w:p>
    <w:p w:rsidR="003A1DE8" w:rsidRPr="003A1DE8" w:rsidRDefault="003A1DE8" w:rsidP="003A1DE8">
      <w:pPr>
        <w:ind w:leftChars="100" w:left="252"/>
        <w:rPr>
          <w:rFonts w:hAnsi="ＭＳ 明朝"/>
          <w:sz w:val="22"/>
          <w:szCs w:val="22"/>
        </w:rPr>
      </w:pPr>
      <w:r w:rsidRPr="003A1DE8">
        <w:rPr>
          <w:rFonts w:hAnsi="ＭＳ 明朝" w:hint="eastAsia"/>
          <w:sz w:val="22"/>
          <w:szCs w:val="22"/>
        </w:rPr>
        <w:t>□　進行に関する照会回答書１通</w:t>
      </w:r>
    </w:p>
    <w:p w:rsidR="003A1DE8" w:rsidRPr="003A1DE8" w:rsidRDefault="003A1DE8" w:rsidP="003A1DE8">
      <w:pPr>
        <w:ind w:leftChars="100" w:left="252"/>
        <w:rPr>
          <w:rFonts w:hAnsi="ＭＳ 明朝"/>
          <w:sz w:val="22"/>
          <w:szCs w:val="22"/>
        </w:rPr>
      </w:pPr>
      <w:r w:rsidRPr="003A1DE8">
        <w:rPr>
          <w:rFonts w:hAnsi="ＭＳ 明朝" w:hint="eastAsia"/>
          <w:sz w:val="22"/>
          <w:szCs w:val="22"/>
        </w:rPr>
        <w:t>□　申立人，</w:t>
      </w:r>
      <w:r w:rsidR="00D5446E">
        <w:rPr>
          <w:rFonts w:hAnsi="ＭＳ 明朝" w:hint="eastAsia"/>
          <w:sz w:val="22"/>
          <w:szCs w:val="22"/>
        </w:rPr>
        <w:t>子（未成年者）の父母，子（未成年者）の戸籍謄本</w:t>
      </w:r>
      <w:r w:rsidRPr="003A1DE8">
        <w:rPr>
          <w:rFonts w:hAnsi="ＭＳ 明朝" w:hint="eastAsia"/>
          <w:sz w:val="22"/>
          <w:szCs w:val="22"/>
        </w:rPr>
        <w:t>(全部事項証明書)各１通</w:t>
      </w:r>
    </w:p>
    <w:p w:rsidR="003A1DE8" w:rsidRPr="003A1DE8" w:rsidRDefault="003A1DE8" w:rsidP="003A1DE8">
      <w:pPr>
        <w:ind w:leftChars="200" w:left="504"/>
        <w:rPr>
          <w:rFonts w:hAnsi="ＭＳ 明朝"/>
          <w:sz w:val="22"/>
          <w:szCs w:val="22"/>
        </w:rPr>
      </w:pPr>
      <w:r w:rsidRPr="003A1DE8">
        <w:rPr>
          <w:rFonts w:hAnsi="ＭＳ 明朝" w:hint="eastAsia"/>
          <w:sz w:val="22"/>
          <w:szCs w:val="22"/>
        </w:rPr>
        <w:t>→戸籍謄本等は３か月以内に発行されたものを提出してください｡</w:t>
      </w:r>
    </w:p>
    <w:p w:rsidR="003A1DE8" w:rsidRDefault="00D5446E" w:rsidP="003A1DE8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□　親権者の死亡，行方不明等を証する資料（戸籍附票，診断書等）</w:t>
      </w:r>
    </w:p>
    <w:p w:rsidR="00C37672" w:rsidRDefault="00C37672" w:rsidP="003A1DE8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＊　事案によっては，このほかの資料の提出，書面の作成をお願いすることがあります。</w:t>
      </w:r>
    </w:p>
    <w:p w:rsidR="00C37672" w:rsidRPr="00C37672" w:rsidRDefault="00C37672" w:rsidP="003A1DE8">
      <w:pPr>
        <w:rPr>
          <w:rFonts w:hAnsi="ＭＳ 明朝"/>
          <w:sz w:val="22"/>
          <w:szCs w:val="22"/>
        </w:rPr>
      </w:pPr>
    </w:p>
    <w:p w:rsidR="00280B13" w:rsidRDefault="003A1DE8" w:rsidP="00C65370">
      <w:pPr>
        <w:rPr>
          <w:rFonts w:hAnsi="ＭＳ 明朝"/>
          <w:sz w:val="22"/>
          <w:szCs w:val="22"/>
        </w:rPr>
      </w:pPr>
      <w:r w:rsidRPr="003A1DE8">
        <w:rPr>
          <w:rFonts w:ascii="ＭＳ ゴシック" w:eastAsia="ＭＳ ゴシック" w:hint="eastAsia"/>
          <w:sz w:val="22"/>
          <w:szCs w:val="22"/>
        </w:rPr>
        <w:t>４　手続で必要な書類等の提出方法等</w:t>
      </w:r>
      <w:r w:rsidR="006D57D4">
        <w:rPr>
          <w:rFonts w:hAnsi="ＭＳ 明朝" w:hint="eastAsia"/>
          <w:sz w:val="22"/>
          <w:szCs w:val="22"/>
        </w:rPr>
        <w:t>（書類等はＡ４サイズで提出して</w:t>
      </w:r>
      <w:r w:rsidR="002C676F">
        <w:rPr>
          <w:rFonts w:hAnsi="ＭＳ 明朝" w:hint="eastAsia"/>
          <w:sz w:val="22"/>
          <w:szCs w:val="22"/>
        </w:rPr>
        <w:t>くだ</w:t>
      </w:r>
      <w:r w:rsidR="006D57D4">
        <w:rPr>
          <w:rFonts w:hAnsi="ＭＳ 明朝" w:hint="eastAsia"/>
          <w:sz w:val="22"/>
          <w:szCs w:val="22"/>
        </w:rPr>
        <w:t>さい。）</w:t>
      </w:r>
    </w:p>
    <w:p w:rsidR="00280B13" w:rsidRDefault="003A1DE8" w:rsidP="00BE6E24">
      <w:pPr>
        <w:ind w:leftChars="100" w:left="484" w:hangingChars="100" w:hanging="232"/>
        <w:rPr>
          <w:rFonts w:hAnsi="ＭＳ 明朝"/>
          <w:sz w:val="22"/>
          <w:szCs w:val="22"/>
        </w:rPr>
      </w:pPr>
      <w:r w:rsidRPr="003A1DE8">
        <w:rPr>
          <w:rFonts w:hAnsi="ＭＳ 明朝" w:hint="eastAsia"/>
          <w:sz w:val="22"/>
          <w:szCs w:val="22"/>
        </w:rPr>
        <w:t>・</w:t>
      </w:r>
      <w:r w:rsidR="00280B13">
        <w:rPr>
          <w:rFonts w:hAnsi="ＭＳ 明朝" w:hint="eastAsia"/>
          <w:sz w:val="22"/>
          <w:szCs w:val="22"/>
        </w:rPr>
        <w:t xml:space="preserve">　</w:t>
      </w:r>
      <w:r w:rsidRPr="003A1DE8">
        <w:rPr>
          <w:rFonts w:hAnsi="ＭＳ 明朝" w:hint="eastAsia"/>
          <w:sz w:val="22"/>
          <w:szCs w:val="22"/>
        </w:rPr>
        <w:t>書類等を提出するときは，</w:t>
      </w:r>
      <w:r w:rsidR="001E6E04">
        <w:rPr>
          <w:rFonts w:hAnsi="ＭＳ 明朝" w:hint="eastAsia"/>
          <w:sz w:val="22"/>
          <w:szCs w:val="22"/>
        </w:rPr>
        <w:t>裁判所用以外に申立人用の控えを作成して，審判期日には，この控えを持参してください。</w:t>
      </w:r>
    </w:p>
    <w:p w:rsidR="001E6E04" w:rsidRDefault="001E6E04" w:rsidP="00BE6E24">
      <w:pPr>
        <w:ind w:leftChars="100" w:left="484" w:hangingChars="100" w:hanging="23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なお，相手方の所在が判明したような場合には，相手方の写しも提出していただくことになります。</w:t>
      </w:r>
    </w:p>
    <w:p w:rsidR="00BE6E24" w:rsidRDefault="003A1DE8" w:rsidP="00BE6E24">
      <w:pPr>
        <w:numPr>
          <w:ilvl w:val="0"/>
          <w:numId w:val="14"/>
        </w:numPr>
        <w:rPr>
          <w:rFonts w:hAnsi="ＭＳ 明朝"/>
          <w:sz w:val="22"/>
          <w:szCs w:val="22"/>
        </w:rPr>
      </w:pPr>
      <w:r w:rsidRPr="003A1DE8">
        <w:rPr>
          <w:rFonts w:hAnsi="ＭＳ 明朝" w:hint="eastAsia"/>
          <w:sz w:val="22"/>
          <w:szCs w:val="22"/>
        </w:rPr>
        <w:t>書類等の中に相手方に知られたくない情報がある場合で，家庭裁判所が見る必要がないと思われる部分（住所秘匿の場合の源泉徴収票上の住所等）は，マスキング（黒塗り）をしてください</w:t>
      </w:r>
      <w:r w:rsidR="00BE6E24">
        <w:rPr>
          <w:rFonts w:hAnsi="ＭＳ 明朝" w:hint="eastAsia"/>
          <w:sz w:val="22"/>
          <w:szCs w:val="22"/>
        </w:rPr>
        <w:t>。</w:t>
      </w:r>
      <w:r w:rsidRPr="003A1DE8">
        <w:rPr>
          <w:rFonts w:hAnsi="ＭＳ 明朝" w:hint="eastAsia"/>
          <w:sz w:val="22"/>
          <w:szCs w:val="22"/>
        </w:rPr>
        <w:t>（</w:t>
      </w:r>
      <w:r w:rsidRPr="00280B13">
        <w:rPr>
          <w:rFonts w:hAnsi="ＭＳ 明朝" w:hint="eastAsia"/>
          <w:sz w:val="22"/>
          <w:szCs w:val="22"/>
          <w:u w:val="single"/>
        </w:rPr>
        <w:t>裁判所用及び相手方用のコピー２通全て同様に作成してください。</w:t>
      </w:r>
      <w:r w:rsidRPr="003A1DE8">
        <w:rPr>
          <w:rFonts w:hAnsi="ＭＳ 明朝" w:hint="eastAsia"/>
          <w:sz w:val="22"/>
          <w:szCs w:val="22"/>
        </w:rPr>
        <w:t>）</w:t>
      </w:r>
    </w:p>
    <w:p w:rsidR="007F65F9" w:rsidRDefault="00280B13" w:rsidP="00BE6E24">
      <w:pPr>
        <w:numPr>
          <w:ilvl w:val="0"/>
          <w:numId w:val="14"/>
        </w:num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3A1DE8" w:rsidRPr="003A1DE8">
        <w:rPr>
          <w:rFonts w:hAnsi="ＭＳ 明朝" w:hint="eastAsia"/>
          <w:sz w:val="22"/>
          <w:szCs w:val="22"/>
        </w:rPr>
        <w:t>マスキングができない書面については，</w:t>
      </w:r>
      <w:r w:rsidR="003A1DE8" w:rsidRPr="00280B13">
        <w:rPr>
          <w:rFonts w:hAnsi="ＭＳ 明朝" w:hint="eastAsia"/>
          <w:sz w:val="22"/>
          <w:szCs w:val="22"/>
          <w:u w:val="single"/>
        </w:rPr>
        <w:t>「非開示の希望に関する申出書」に必要事項を記載し，その申出書の下に当該書面を付けて一体として提出してください。</w:t>
      </w:r>
      <w:r w:rsidR="003A1DE8" w:rsidRPr="003A1DE8">
        <w:rPr>
          <w:rFonts w:hAnsi="ＭＳ 明朝" w:hint="eastAsia"/>
          <w:sz w:val="22"/>
          <w:szCs w:val="22"/>
        </w:rPr>
        <w:t>この申出書を参考に，裁判官が，相手方の閲覧・謄写（コピー）申請を認めるかどうか判断します。</w:t>
      </w:r>
    </w:p>
    <w:p w:rsidR="00C65370" w:rsidRPr="009C4250" w:rsidRDefault="00C65370" w:rsidP="00C65370">
      <w:pPr>
        <w:ind w:left="232"/>
        <w:rPr>
          <w:rFonts w:hAnsi="ＭＳ 明朝"/>
          <w:sz w:val="22"/>
          <w:szCs w:val="22"/>
        </w:rPr>
      </w:pPr>
    </w:p>
    <w:p w:rsidR="003A1DE8" w:rsidRPr="003A1DE8" w:rsidRDefault="003A1DE8" w:rsidP="003A1DE8">
      <w:pPr>
        <w:rPr>
          <w:rFonts w:ascii="ＭＳ ゴシック" w:eastAsia="ＭＳ ゴシック"/>
          <w:sz w:val="22"/>
          <w:szCs w:val="22"/>
        </w:rPr>
      </w:pPr>
      <w:r w:rsidRPr="003A1DE8">
        <w:rPr>
          <w:rFonts w:ascii="ＭＳ ゴシック" w:eastAsia="ＭＳ ゴシック" w:hint="eastAsia"/>
          <w:sz w:val="22"/>
          <w:szCs w:val="22"/>
        </w:rPr>
        <w:t>５　提出された書類等の閲覧・謄写（コピー）</w:t>
      </w:r>
    </w:p>
    <w:p w:rsidR="003A1DE8" w:rsidRPr="003A1DE8" w:rsidRDefault="003A1DE8" w:rsidP="003A1DE8">
      <w:pPr>
        <w:ind w:leftChars="100" w:left="252"/>
        <w:rPr>
          <w:rFonts w:hAnsi="ＭＳ 明朝"/>
          <w:sz w:val="22"/>
          <w:szCs w:val="22"/>
        </w:rPr>
      </w:pPr>
      <w:r w:rsidRPr="003A1DE8">
        <w:rPr>
          <w:rFonts w:hAnsi="ＭＳ 明朝" w:hint="eastAsia"/>
          <w:sz w:val="22"/>
          <w:szCs w:val="22"/>
        </w:rPr>
        <w:t xml:space="preserve">　申立人の提出した申立書については，法律の定めにより相手方に送付</w:t>
      </w:r>
      <w:r w:rsidR="001E6E04">
        <w:rPr>
          <w:rFonts w:hAnsi="ＭＳ 明朝" w:hint="eastAsia"/>
          <w:sz w:val="22"/>
          <w:szCs w:val="22"/>
        </w:rPr>
        <w:t>しなければならないとされていますが，相手方が所在不明の場合には，法律に基づいて公示送達という手続を行</w:t>
      </w:r>
      <w:r w:rsidR="001E6E04">
        <w:rPr>
          <w:rFonts w:hAnsi="ＭＳ 明朝" w:hint="eastAsia"/>
          <w:sz w:val="22"/>
          <w:szCs w:val="22"/>
        </w:rPr>
        <w:lastRenderedPageBreak/>
        <w:t>うことが必要となります</w:t>
      </w:r>
      <w:r w:rsidRPr="003A1DE8">
        <w:rPr>
          <w:rFonts w:hAnsi="ＭＳ 明朝" w:hint="eastAsia"/>
          <w:sz w:val="22"/>
          <w:szCs w:val="22"/>
        </w:rPr>
        <w:t>。審判手続</w:t>
      </w:r>
      <w:r w:rsidR="00C37672">
        <w:rPr>
          <w:rFonts w:hAnsi="ＭＳ 明朝" w:hint="eastAsia"/>
          <w:sz w:val="22"/>
          <w:szCs w:val="22"/>
        </w:rPr>
        <w:t>では</w:t>
      </w:r>
      <w:r w:rsidRPr="003A1DE8">
        <w:rPr>
          <w:rFonts w:hAnsi="ＭＳ 明朝" w:hint="eastAsia"/>
          <w:sz w:val="22"/>
          <w:szCs w:val="22"/>
        </w:rPr>
        <w:t>，法律の定める除外事由に当たらない限り，</w:t>
      </w:r>
      <w:r w:rsidR="001E6E04">
        <w:rPr>
          <w:rFonts w:hAnsi="ＭＳ 明朝" w:hint="eastAsia"/>
          <w:sz w:val="22"/>
          <w:szCs w:val="22"/>
        </w:rPr>
        <w:t>相手方が</w:t>
      </w:r>
      <w:r w:rsidRPr="003A1DE8">
        <w:rPr>
          <w:rFonts w:hAnsi="ＭＳ 明朝" w:hint="eastAsia"/>
          <w:sz w:val="22"/>
          <w:szCs w:val="22"/>
        </w:rPr>
        <w:t>閲覧・謄写の申請をすれば必ず許可されることになります。</w:t>
      </w:r>
    </w:p>
    <w:p w:rsidR="003A1DE8" w:rsidRPr="001E6E04" w:rsidRDefault="003A1DE8" w:rsidP="003A1DE8">
      <w:pPr>
        <w:rPr>
          <w:rFonts w:ascii="ＭＳ ゴシック" w:eastAsia="ＭＳ ゴシック"/>
          <w:sz w:val="22"/>
          <w:szCs w:val="22"/>
        </w:rPr>
      </w:pPr>
    </w:p>
    <w:p w:rsidR="003A1DE8" w:rsidRPr="003A1DE8" w:rsidRDefault="003A1DE8" w:rsidP="003A1DE8">
      <w:pPr>
        <w:rPr>
          <w:rFonts w:ascii="ＭＳ ゴシック" w:eastAsia="ＭＳ ゴシック"/>
          <w:sz w:val="22"/>
          <w:szCs w:val="22"/>
        </w:rPr>
      </w:pPr>
      <w:r w:rsidRPr="003A1DE8">
        <w:rPr>
          <w:rFonts w:ascii="ＭＳ ゴシック" w:eastAsia="ＭＳ ゴシック" w:hint="eastAsia"/>
          <w:sz w:val="22"/>
          <w:szCs w:val="22"/>
        </w:rPr>
        <w:t>６　申立先</w:t>
      </w:r>
    </w:p>
    <w:p w:rsidR="00FC3E20" w:rsidRDefault="007F65F9" w:rsidP="00FC3E20">
      <w:pPr>
        <w:ind w:leftChars="100" w:left="252" w:firstLineChars="100" w:firstLine="23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審判の場合には</w:t>
      </w:r>
      <w:r w:rsidR="00B0602F">
        <w:rPr>
          <w:rFonts w:hAnsi="ＭＳ 明朝" w:hint="eastAsia"/>
          <w:sz w:val="22"/>
          <w:szCs w:val="22"/>
        </w:rPr>
        <w:t>子の住所地を管轄する家庭裁判所となります。</w:t>
      </w:r>
    </w:p>
    <w:p w:rsidR="00FC3E20" w:rsidRDefault="00FC3E20" w:rsidP="00FC3E20">
      <w:pPr>
        <w:ind w:leftChars="100" w:left="252" w:firstLineChars="100" w:firstLine="232"/>
        <w:jc w:val="left"/>
        <w:rPr>
          <w:rFonts w:asciiTheme="minorEastAsia" w:hAnsiTheme="minorEastAsia"/>
          <w:sz w:val="22"/>
        </w:rPr>
      </w:pPr>
      <w:r>
        <w:rPr>
          <w:rFonts w:hAnsi="ＭＳ 明朝" w:hint="eastAsia"/>
          <w:sz w:val="22"/>
          <w:szCs w:val="22"/>
        </w:rPr>
        <w:t>子の</w:t>
      </w:r>
      <w:r>
        <w:rPr>
          <w:rFonts w:asciiTheme="minorEastAsia" w:hAnsiTheme="minorEastAsia" w:hint="eastAsia"/>
          <w:sz w:val="22"/>
        </w:rPr>
        <w:t>住所地が東京都内の場合の申立先は，次のとおりです。東京都以外の場合の管轄については，</w:t>
      </w:r>
      <w:r>
        <w:rPr>
          <w:rFonts w:asciiTheme="minorEastAsia" w:hAnsiTheme="minorEastAsia" w:hint="eastAsia"/>
          <w:b/>
          <w:sz w:val="22"/>
          <w:u w:val="single"/>
        </w:rPr>
        <w:t>裁判所ウェブサイトの裁判所の管轄区域</w:t>
      </w:r>
      <w:r>
        <w:rPr>
          <w:rFonts w:asciiTheme="minorEastAsia" w:hAnsiTheme="minorEastAsia" w:hint="eastAsia"/>
          <w:sz w:val="22"/>
        </w:rPr>
        <w:t>をご覧ください。</w:t>
      </w:r>
    </w:p>
    <w:p w:rsidR="003A1DE8" w:rsidRPr="00FC3E20" w:rsidRDefault="003A1DE8" w:rsidP="00BE6E24">
      <w:pPr>
        <w:ind w:leftChars="100" w:left="252"/>
        <w:rPr>
          <w:rFonts w:hAnsi="ＭＳ 明朝"/>
          <w:sz w:val="22"/>
          <w:szCs w:val="22"/>
        </w:rPr>
      </w:pPr>
    </w:p>
    <w:tbl>
      <w:tblPr>
        <w:tblStyle w:val="ad"/>
        <w:tblpPr w:leftFromText="142" w:rightFromText="142" w:vertAnchor="page" w:horzAnchor="margin" w:tblpX="421" w:tblpY="3826"/>
        <w:tblW w:w="9634" w:type="dxa"/>
        <w:tblInd w:w="0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E22180" w:rsidTr="00FC3E2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80" w:rsidRDefault="00E22180" w:rsidP="00FC3E20">
            <w:pPr>
              <w:jc w:val="center"/>
              <w:rPr>
                <w:rFonts w:asciiTheme="minorHAnsi"/>
                <w:sz w:val="22"/>
                <w:szCs w:val="22"/>
              </w:rPr>
            </w:pPr>
            <w:r>
              <w:rPr>
                <w:rFonts w:hAnsi="ＭＳ 明朝" w:cs="ＭＳ 明朝"/>
                <w:sz w:val="22"/>
              </w:rPr>
              <w:t>（</w:t>
            </w:r>
            <w:r>
              <w:rPr>
                <w:rFonts w:asciiTheme="minorEastAsia" w:eastAsiaTheme="minorEastAsia" w:hAnsiTheme="minorEastAsia" w:cs="ＭＳ 明朝" w:hint="eastAsia"/>
                <w:sz w:val="22"/>
              </w:rPr>
              <w:t>子</w:t>
            </w:r>
            <w:r>
              <w:rPr>
                <w:rFonts w:hAnsi="ＭＳ 明朝" w:cs="ＭＳ 明朝"/>
                <w:sz w:val="22"/>
              </w:rPr>
              <w:t>の住所地）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80" w:rsidRDefault="00E22180" w:rsidP="00FC3E20">
            <w:pPr>
              <w:jc w:val="center"/>
              <w:rPr>
                <w:sz w:val="22"/>
              </w:rPr>
            </w:pPr>
            <w:r>
              <w:rPr>
                <w:rFonts w:eastAsia="ＭＳ 明朝" w:hAnsi="ＭＳ 明朝" w:cs="ＭＳ 明朝" w:hint="eastAsia"/>
                <w:sz w:val="22"/>
              </w:rPr>
              <w:t>（申　立　先）</w:t>
            </w:r>
          </w:p>
        </w:tc>
      </w:tr>
      <w:tr w:rsidR="00E22180" w:rsidTr="00FC3E2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80" w:rsidRDefault="00E22180" w:rsidP="000901B0">
            <w:pPr>
              <w:ind w:firstLineChars="50" w:firstLine="116"/>
              <w:jc w:val="left"/>
              <w:rPr>
                <w:sz w:val="22"/>
              </w:rPr>
            </w:pPr>
            <w:r>
              <w:rPr>
                <w:rFonts w:eastAsia="ＭＳ 明朝" w:hAnsi="ＭＳ 明朝" w:cs="ＭＳ 明朝" w:hint="eastAsia"/>
                <w:sz w:val="22"/>
              </w:rPr>
              <w:t>東京２３区内，三宅</w:t>
            </w:r>
            <w:r w:rsidR="000901B0">
              <w:rPr>
                <w:rFonts w:eastAsia="ＭＳ 明朝" w:hAnsi="ＭＳ 明朝" w:cs="ＭＳ 明朝" w:hint="eastAsia"/>
                <w:sz w:val="22"/>
              </w:rPr>
              <w:t>村</w:t>
            </w:r>
            <w:r>
              <w:rPr>
                <w:rFonts w:eastAsia="ＭＳ 明朝" w:hAnsi="ＭＳ 明朝" w:cs="ＭＳ 明朝" w:hint="eastAsia"/>
                <w:sz w:val="22"/>
              </w:rPr>
              <w:t>，御蔵島村，小笠原村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80" w:rsidRDefault="00E22180" w:rsidP="00FC3E20">
            <w:pPr>
              <w:ind w:firstLineChars="50" w:firstLine="116"/>
              <w:jc w:val="left"/>
              <w:rPr>
                <w:sz w:val="22"/>
              </w:rPr>
            </w:pPr>
            <w:r>
              <w:rPr>
                <w:rFonts w:eastAsia="ＭＳ 明朝" w:hAnsi="ＭＳ 明朝" w:cs="ＭＳ 明朝" w:hint="eastAsia"/>
                <w:sz w:val="22"/>
              </w:rPr>
              <w:t>東京家庭裁判所（本庁）</w:t>
            </w:r>
          </w:p>
        </w:tc>
      </w:tr>
      <w:tr w:rsidR="00E22180" w:rsidTr="00FC3E2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80" w:rsidRDefault="00E22180" w:rsidP="00FC3E20">
            <w:pPr>
              <w:ind w:firstLineChars="50" w:firstLine="116"/>
              <w:jc w:val="left"/>
              <w:rPr>
                <w:sz w:val="22"/>
              </w:rPr>
            </w:pPr>
            <w:r>
              <w:rPr>
                <w:rFonts w:eastAsia="ＭＳ 明朝" w:hAnsi="ＭＳ 明朝" w:cs="ＭＳ 明朝" w:hint="eastAsia"/>
                <w:sz w:val="22"/>
              </w:rPr>
              <w:t>八丈島，青ヶ島村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80" w:rsidRDefault="00E22180" w:rsidP="00FC3E20">
            <w:pPr>
              <w:ind w:firstLineChars="50" w:firstLine="116"/>
              <w:jc w:val="left"/>
              <w:rPr>
                <w:sz w:val="22"/>
              </w:rPr>
            </w:pPr>
            <w:r>
              <w:rPr>
                <w:rFonts w:eastAsia="ＭＳ 明朝" w:hAnsi="ＭＳ 明朝" w:cs="ＭＳ 明朝" w:hint="eastAsia"/>
                <w:sz w:val="22"/>
              </w:rPr>
              <w:t>東京家庭裁判所八丈島出張所</w:t>
            </w:r>
          </w:p>
        </w:tc>
      </w:tr>
      <w:tr w:rsidR="00E22180" w:rsidTr="00FC3E2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80" w:rsidRDefault="00E22180" w:rsidP="008F2892">
            <w:pPr>
              <w:ind w:firstLineChars="50" w:firstLine="116"/>
              <w:jc w:val="left"/>
              <w:rPr>
                <w:sz w:val="22"/>
              </w:rPr>
            </w:pPr>
            <w:r>
              <w:rPr>
                <w:rFonts w:eastAsia="ＭＳ 明朝" w:hAnsi="ＭＳ 明朝" w:cs="ＭＳ 明朝" w:hint="eastAsia"/>
                <w:sz w:val="22"/>
              </w:rPr>
              <w:t>大島町，利島村，新島村，</w:t>
            </w:r>
            <w:r w:rsidR="008F2892">
              <w:rPr>
                <w:rFonts w:eastAsia="ＭＳ 明朝" w:hAnsi="ＭＳ 明朝" w:cs="ＭＳ 明朝" w:hint="eastAsia"/>
                <w:sz w:val="22"/>
              </w:rPr>
              <w:t>神</w:t>
            </w:r>
            <w:r>
              <w:rPr>
                <w:rFonts w:eastAsia="ＭＳ 明朝" w:hAnsi="ＭＳ 明朝" w:cs="ＭＳ 明朝" w:hint="eastAsia"/>
                <w:sz w:val="22"/>
              </w:rPr>
              <w:t>津島村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80" w:rsidRDefault="00E22180" w:rsidP="00FC3E20">
            <w:pPr>
              <w:ind w:firstLineChars="50" w:firstLine="116"/>
              <w:jc w:val="left"/>
              <w:rPr>
                <w:sz w:val="22"/>
              </w:rPr>
            </w:pPr>
            <w:r>
              <w:rPr>
                <w:rFonts w:eastAsia="ＭＳ 明朝" w:hAnsi="ＭＳ 明朝" w:cs="ＭＳ 明朝" w:hint="eastAsia"/>
                <w:sz w:val="22"/>
              </w:rPr>
              <w:t>東京家庭裁判所伊豆大島出張所</w:t>
            </w:r>
          </w:p>
        </w:tc>
      </w:tr>
      <w:tr w:rsidR="00E22180" w:rsidTr="00FC3E2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80" w:rsidRDefault="00E22180" w:rsidP="00FC3E20">
            <w:pPr>
              <w:ind w:firstLineChars="50" w:firstLine="116"/>
              <w:jc w:val="left"/>
              <w:rPr>
                <w:sz w:val="22"/>
              </w:rPr>
            </w:pPr>
            <w:r>
              <w:rPr>
                <w:rFonts w:eastAsia="ＭＳ 明朝" w:hAnsi="ＭＳ 明朝" w:cs="ＭＳ 明朝" w:hint="eastAsia"/>
                <w:sz w:val="22"/>
              </w:rPr>
              <w:t>上記以外の市町村（多摩地区）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80" w:rsidRDefault="00E22180" w:rsidP="00FC3E20">
            <w:pPr>
              <w:ind w:firstLineChars="50" w:firstLine="116"/>
              <w:jc w:val="left"/>
              <w:rPr>
                <w:sz w:val="22"/>
              </w:rPr>
            </w:pPr>
            <w:r>
              <w:rPr>
                <w:rFonts w:eastAsia="ＭＳ 明朝" w:hAnsi="ＭＳ 明朝" w:cs="ＭＳ 明朝" w:hint="eastAsia"/>
                <w:sz w:val="22"/>
              </w:rPr>
              <w:t>東京家庭裁判所立川支部</w:t>
            </w:r>
          </w:p>
        </w:tc>
      </w:tr>
    </w:tbl>
    <w:p w:rsidR="007F0DA9" w:rsidRPr="004876B7" w:rsidRDefault="007F0DA9" w:rsidP="007F0DA9">
      <w:pPr>
        <w:spacing w:beforeLines="50" w:before="190"/>
        <w:rPr>
          <w:color w:val="000000"/>
          <w:sz w:val="21"/>
          <w:szCs w:val="21"/>
        </w:rPr>
      </w:pPr>
      <w:r w:rsidRPr="004876B7">
        <w:rPr>
          <w:rFonts w:hint="eastAsia"/>
          <w:color w:val="000000"/>
          <w:sz w:val="21"/>
          <w:szCs w:val="21"/>
        </w:rPr>
        <w:t xml:space="preserve">　注　家事事件手続（調停，審判，調査等）においては，録音・録画・撮影は禁止されています。</w:t>
      </w:r>
    </w:p>
    <w:p w:rsidR="003A1DE8" w:rsidRPr="007F0DA9" w:rsidRDefault="003A1DE8" w:rsidP="00C37672">
      <w:pPr>
        <w:rPr>
          <w:rFonts w:hAnsi="ＭＳ 明朝"/>
          <w:sz w:val="22"/>
          <w:szCs w:val="22"/>
        </w:rPr>
      </w:pPr>
    </w:p>
    <w:sectPr w:rsidR="003A1DE8" w:rsidRPr="007F0DA9" w:rsidSect="00F60474">
      <w:footerReference w:type="even" r:id="rId7"/>
      <w:pgSz w:w="11906" w:h="16838" w:code="9"/>
      <w:pgMar w:top="1134" w:right="851" w:bottom="567" w:left="1134" w:header="851" w:footer="284" w:gutter="0"/>
      <w:cols w:space="425"/>
      <w:docGrid w:type="linesAndChars" w:linePitch="380" w:charSpace="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500" w:rsidRDefault="009F2500">
      <w:r>
        <w:separator/>
      </w:r>
    </w:p>
  </w:endnote>
  <w:endnote w:type="continuationSeparator" w:id="0">
    <w:p w:rsidR="009F2500" w:rsidRDefault="009F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12" w:rsidRDefault="000F2812" w:rsidP="00523C8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2812" w:rsidRDefault="000F28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500" w:rsidRDefault="009F2500">
      <w:r>
        <w:separator/>
      </w:r>
    </w:p>
  </w:footnote>
  <w:footnote w:type="continuationSeparator" w:id="0">
    <w:p w:rsidR="009F2500" w:rsidRDefault="009F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0C2F"/>
    <w:multiLevelType w:val="hybridMultilevel"/>
    <w:tmpl w:val="75EAF05A"/>
    <w:lvl w:ilvl="0" w:tplc="90F6B0F0">
      <w:numFmt w:val="bullet"/>
      <w:lvlText w:val="□"/>
      <w:lvlJc w:val="left"/>
      <w:pPr>
        <w:tabs>
          <w:tab w:val="num" w:pos="747"/>
        </w:tabs>
        <w:ind w:left="747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2"/>
        </w:tabs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0700306F"/>
    <w:multiLevelType w:val="hybridMultilevel"/>
    <w:tmpl w:val="DDC0D06C"/>
    <w:lvl w:ilvl="0" w:tplc="DDEAFA4C">
      <w:numFmt w:val="bullet"/>
      <w:lvlText w:val="＊"/>
      <w:lvlJc w:val="left"/>
      <w:pPr>
        <w:tabs>
          <w:tab w:val="num" w:pos="864"/>
        </w:tabs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</w:abstractNum>
  <w:abstractNum w:abstractNumId="2" w15:restartNumberingAfterBreak="0">
    <w:nsid w:val="0CC8175D"/>
    <w:multiLevelType w:val="multilevel"/>
    <w:tmpl w:val="E782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E6520"/>
    <w:multiLevelType w:val="hybridMultilevel"/>
    <w:tmpl w:val="3BF80D4A"/>
    <w:lvl w:ilvl="0" w:tplc="38CA3038">
      <w:start w:val="1"/>
      <w:numFmt w:val="bullet"/>
      <w:lvlText w:val="□"/>
      <w:lvlJc w:val="left"/>
      <w:pPr>
        <w:tabs>
          <w:tab w:val="num" w:pos="747"/>
        </w:tabs>
        <w:ind w:left="747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2"/>
        </w:tabs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</w:abstractNum>
  <w:abstractNum w:abstractNumId="4" w15:restartNumberingAfterBreak="0">
    <w:nsid w:val="18906F88"/>
    <w:multiLevelType w:val="hybridMultilevel"/>
    <w:tmpl w:val="2DE28A5E"/>
    <w:lvl w:ilvl="0" w:tplc="3F82AB10">
      <w:numFmt w:val="bullet"/>
      <w:lvlText w:val="□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5" w15:restartNumberingAfterBreak="0">
    <w:nsid w:val="1D9927C8"/>
    <w:multiLevelType w:val="hybridMultilevel"/>
    <w:tmpl w:val="B3D6CAC6"/>
    <w:lvl w:ilvl="0" w:tplc="F8FC7E1E">
      <w:start w:val="3"/>
      <w:numFmt w:val="bullet"/>
      <w:lvlText w:val="・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6" w15:restartNumberingAfterBreak="0">
    <w:nsid w:val="362448EC"/>
    <w:multiLevelType w:val="hybridMultilevel"/>
    <w:tmpl w:val="C3E6CAF4"/>
    <w:lvl w:ilvl="0" w:tplc="C2188848">
      <w:numFmt w:val="bullet"/>
      <w:lvlText w:val="※"/>
      <w:lvlJc w:val="left"/>
      <w:pPr>
        <w:tabs>
          <w:tab w:val="num" w:pos="1149"/>
        </w:tabs>
        <w:ind w:left="1149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4"/>
        </w:tabs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4"/>
        </w:tabs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4"/>
        </w:tabs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4"/>
        </w:tabs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</w:abstractNum>
  <w:abstractNum w:abstractNumId="7" w15:restartNumberingAfterBreak="0">
    <w:nsid w:val="445E021B"/>
    <w:multiLevelType w:val="hybridMultilevel"/>
    <w:tmpl w:val="AB7E7BFC"/>
    <w:lvl w:ilvl="0" w:tplc="FF24C2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-Mincho" w:eastAsia="MS-Mincho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E386A"/>
    <w:multiLevelType w:val="hybridMultilevel"/>
    <w:tmpl w:val="3538028E"/>
    <w:lvl w:ilvl="0" w:tplc="029C8A46">
      <w:start w:val="190"/>
      <w:numFmt w:val="bullet"/>
      <w:lvlText w:val="□"/>
      <w:lvlJc w:val="left"/>
      <w:pPr>
        <w:tabs>
          <w:tab w:val="num" w:pos="747"/>
        </w:tabs>
        <w:ind w:left="747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2"/>
        </w:tabs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</w:abstractNum>
  <w:abstractNum w:abstractNumId="9" w15:restartNumberingAfterBreak="0">
    <w:nsid w:val="45DE132E"/>
    <w:multiLevelType w:val="hybridMultilevel"/>
    <w:tmpl w:val="58542452"/>
    <w:lvl w:ilvl="0" w:tplc="76066782">
      <w:numFmt w:val="bullet"/>
      <w:lvlText w:val="・"/>
      <w:lvlJc w:val="left"/>
      <w:pPr>
        <w:tabs>
          <w:tab w:val="num" w:pos="612"/>
        </w:tabs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2"/>
        </w:tabs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</w:abstractNum>
  <w:abstractNum w:abstractNumId="10" w15:restartNumberingAfterBreak="0">
    <w:nsid w:val="46805A55"/>
    <w:multiLevelType w:val="multilevel"/>
    <w:tmpl w:val="87C2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50EEA"/>
    <w:multiLevelType w:val="hybridMultilevel"/>
    <w:tmpl w:val="E03E2788"/>
    <w:lvl w:ilvl="0" w:tplc="1318DE82">
      <w:numFmt w:val="bullet"/>
      <w:lvlText w:val="□"/>
      <w:lvlJc w:val="left"/>
      <w:pPr>
        <w:tabs>
          <w:tab w:val="num" w:pos="747"/>
        </w:tabs>
        <w:ind w:left="747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2"/>
        </w:tabs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</w:abstractNum>
  <w:abstractNum w:abstractNumId="12" w15:restartNumberingAfterBreak="0">
    <w:nsid w:val="6ABA429B"/>
    <w:multiLevelType w:val="multilevel"/>
    <w:tmpl w:val="F2E6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40E53"/>
    <w:multiLevelType w:val="hybridMultilevel"/>
    <w:tmpl w:val="25A0C786"/>
    <w:lvl w:ilvl="0" w:tplc="0E3422C8">
      <w:numFmt w:val="bullet"/>
      <w:lvlText w:val="・"/>
      <w:lvlJc w:val="left"/>
      <w:pPr>
        <w:tabs>
          <w:tab w:val="num" w:pos="864"/>
        </w:tabs>
        <w:ind w:left="864" w:hanging="360"/>
      </w:pPr>
      <w:rPr>
        <w:rFonts w:ascii="ＭＳ 明朝" w:eastAsia="ＭＳ 明朝" w:hAnsi="ＭＳ 明朝" w:cs="Times New Roman" w:hint="eastAsia"/>
      </w:rPr>
    </w:lvl>
    <w:lvl w:ilvl="1" w:tplc="1CFC5502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64"/>
    <w:rsid w:val="000010D3"/>
    <w:rsid w:val="00002D0C"/>
    <w:rsid w:val="0001244B"/>
    <w:rsid w:val="00016E9E"/>
    <w:rsid w:val="000358A1"/>
    <w:rsid w:val="00047878"/>
    <w:rsid w:val="00052467"/>
    <w:rsid w:val="0005501C"/>
    <w:rsid w:val="00085C4D"/>
    <w:rsid w:val="000901B0"/>
    <w:rsid w:val="00093CE8"/>
    <w:rsid w:val="00095F83"/>
    <w:rsid w:val="000B47B9"/>
    <w:rsid w:val="000B656F"/>
    <w:rsid w:val="000F1835"/>
    <w:rsid w:val="000F2812"/>
    <w:rsid w:val="000F41D2"/>
    <w:rsid w:val="00102CC4"/>
    <w:rsid w:val="001046F6"/>
    <w:rsid w:val="00122864"/>
    <w:rsid w:val="00124190"/>
    <w:rsid w:val="001263C0"/>
    <w:rsid w:val="00137C2D"/>
    <w:rsid w:val="001A32D4"/>
    <w:rsid w:val="001B2FE9"/>
    <w:rsid w:val="001D2A74"/>
    <w:rsid w:val="001E5C98"/>
    <w:rsid w:val="001E6E04"/>
    <w:rsid w:val="001F4D14"/>
    <w:rsid w:val="002122D0"/>
    <w:rsid w:val="00217047"/>
    <w:rsid w:val="00224D4C"/>
    <w:rsid w:val="002526C6"/>
    <w:rsid w:val="00253DC7"/>
    <w:rsid w:val="0026064D"/>
    <w:rsid w:val="00280B13"/>
    <w:rsid w:val="00286A5C"/>
    <w:rsid w:val="002B11B5"/>
    <w:rsid w:val="002B36F7"/>
    <w:rsid w:val="002C676F"/>
    <w:rsid w:val="002E67EB"/>
    <w:rsid w:val="003033BB"/>
    <w:rsid w:val="0030731B"/>
    <w:rsid w:val="0030740E"/>
    <w:rsid w:val="0031049A"/>
    <w:rsid w:val="00310AF5"/>
    <w:rsid w:val="003214D6"/>
    <w:rsid w:val="00331A78"/>
    <w:rsid w:val="0033348B"/>
    <w:rsid w:val="00333B22"/>
    <w:rsid w:val="00347752"/>
    <w:rsid w:val="003772E3"/>
    <w:rsid w:val="003837CE"/>
    <w:rsid w:val="003866E8"/>
    <w:rsid w:val="0038710B"/>
    <w:rsid w:val="00394846"/>
    <w:rsid w:val="003A1DE8"/>
    <w:rsid w:val="003B181F"/>
    <w:rsid w:val="003B648D"/>
    <w:rsid w:val="003D5968"/>
    <w:rsid w:val="004202BE"/>
    <w:rsid w:val="0042433A"/>
    <w:rsid w:val="00437C2C"/>
    <w:rsid w:val="00443A38"/>
    <w:rsid w:val="004474DF"/>
    <w:rsid w:val="004876B7"/>
    <w:rsid w:val="004952CC"/>
    <w:rsid w:val="004A6E78"/>
    <w:rsid w:val="004B0B45"/>
    <w:rsid w:val="004C315D"/>
    <w:rsid w:val="004D1179"/>
    <w:rsid w:val="004D200C"/>
    <w:rsid w:val="004D560A"/>
    <w:rsid w:val="004E7046"/>
    <w:rsid w:val="005171D8"/>
    <w:rsid w:val="00523C86"/>
    <w:rsid w:val="005267F4"/>
    <w:rsid w:val="00526E28"/>
    <w:rsid w:val="0053320B"/>
    <w:rsid w:val="0054461F"/>
    <w:rsid w:val="00554273"/>
    <w:rsid w:val="00585852"/>
    <w:rsid w:val="005872DA"/>
    <w:rsid w:val="005A0481"/>
    <w:rsid w:val="005C4795"/>
    <w:rsid w:val="005D3B21"/>
    <w:rsid w:val="006241F7"/>
    <w:rsid w:val="00633FDA"/>
    <w:rsid w:val="00635B43"/>
    <w:rsid w:val="00640891"/>
    <w:rsid w:val="0065319C"/>
    <w:rsid w:val="00673EF3"/>
    <w:rsid w:val="0068235F"/>
    <w:rsid w:val="0068579E"/>
    <w:rsid w:val="00692D41"/>
    <w:rsid w:val="006B1F10"/>
    <w:rsid w:val="006B2508"/>
    <w:rsid w:val="006B42F0"/>
    <w:rsid w:val="006D57D4"/>
    <w:rsid w:val="00700EC8"/>
    <w:rsid w:val="007038A7"/>
    <w:rsid w:val="00716E0D"/>
    <w:rsid w:val="007802F0"/>
    <w:rsid w:val="007A7130"/>
    <w:rsid w:val="007A7ABC"/>
    <w:rsid w:val="007B1055"/>
    <w:rsid w:val="007F0DA9"/>
    <w:rsid w:val="007F1B5A"/>
    <w:rsid w:val="007F43AE"/>
    <w:rsid w:val="007F65F9"/>
    <w:rsid w:val="007F736F"/>
    <w:rsid w:val="00813F29"/>
    <w:rsid w:val="00822B7D"/>
    <w:rsid w:val="00830DC4"/>
    <w:rsid w:val="0083340D"/>
    <w:rsid w:val="00843DF7"/>
    <w:rsid w:val="00861A2C"/>
    <w:rsid w:val="00887E15"/>
    <w:rsid w:val="008A6680"/>
    <w:rsid w:val="008C127F"/>
    <w:rsid w:val="008C5758"/>
    <w:rsid w:val="008D075A"/>
    <w:rsid w:val="008E0A0C"/>
    <w:rsid w:val="008F2892"/>
    <w:rsid w:val="009012DF"/>
    <w:rsid w:val="00917466"/>
    <w:rsid w:val="00945726"/>
    <w:rsid w:val="00952846"/>
    <w:rsid w:val="00960486"/>
    <w:rsid w:val="00961760"/>
    <w:rsid w:val="009754CF"/>
    <w:rsid w:val="009A3464"/>
    <w:rsid w:val="009B689F"/>
    <w:rsid w:val="009C4250"/>
    <w:rsid w:val="009D2B50"/>
    <w:rsid w:val="009E00DE"/>
    <w:rsid w:val="009E6A55"/>
    <w:rsid w:val="009F2500"/>
    <w:rsid w:val="00A0464D"/>
    <w:rsid w:val="00A12785"/>
    <w:rsid w:val="00A23825"/>
    <w:rsid w:val="00A2745F"/>
    <w:rsid w:val="00A612B2"/>
    <w:rsid w:val="00A74EB4"/>
    <w:rsid w:val="00AA5A80"/>
    <w:rsid w:val="00AC2E30"/>
    <w:rsid w:val="00AE132F"/>
    <w:rsid w:val="00B0602F"/>
    <w:rsid w:val="00B15EF2"/>
    <w:rsid w:val="00B328D5"/>
    <w:rsid w:val="00B451CD"/>
    <w:rsid w:val="00B57A56"/>
    <w:rsid w:val="00B67565"/>
    <w:rsid w:val="00B7381A"/>
    <w:rsid w:val="00B90C16"/>
    <w:rsid w:val="00BA10CE"/>
    <w:rsid w:val="00BB0ACB"/>
    <w:rsid w:val="00BB1F70"/>
    <w:rsid w:val="00BB433A"/>
    <w:rsid w:val="00BE3B5C"/>
    <w:rsid w:val="00BE6E24"/>
    <w:rsid w:val="00BF19DD"/>
    <w:rsid w:val="00C05A0B"/>
    <w:rsid w:val="00C0751A"/>
    <w:rsid w:val="00C22F55"/>
    <w:rsid w:val="00C258C9"/>
    <w:rsid w:val="00C33033"/>
    <w:rsid w:val="00C365D1"/>
    <w:rsid w:val="00C36B8D"/>
    <w:rsid w:val="00C37672"/>
    <w:rsid w:val="00C57198"/>
    <w:rsid w:val="00C60CCF"/>
    <w:rsid w:val="00C65370"/>
    <w:rsid w:val="00C806FF"/>
    <w:rsid w:val="00C96655"/>
    <w:rsid w:val="00CA573F"/>
    <w:rsid w:val="00CC3257"/>
    <w:rsid w:val="00CC3AE2"/>
    <w:rsid w:val="00CE155E"/>
    <w:rsid w:val="00CE462E"/>
    <w:rsid w:val="00CF559D"/>
    <w:rsid w:val="00CF6255"/>
    <w:rsid w:val="00D03C54"/>
    <w:rsid w:val="00D32AD5"/>
    <w:rsid w:val="00D3395A"/>
    <w:rsid w:val="00D43B7C"/>
    <w:rsid w:val="00D46903"/>
    <w:rsid w:val="00D47851"/>
    <w:rsid w:val="00D5446E"/>
    <w:rsid w:val="00D557C8"/>
    <w:rsid w:val="00D611FD"/>
    <w:rsid w:val="00D9236E"/>
    <w:rsid w:val="00D928CF"/>
    <w:rsid w:val="00DA05C4"/>
    <w:rsid w:val="00DA15E1"/>
    <w:rsid w:val="00DA1887"/>
    <w:rsid w:val="00DB1070"/>
    <w:rsid w:val="00DB26F6"/>
    <w:rsid w:val="00DD18AC"/>
    <w:rsid w:val="00E02668"/>
    <w:rsid w:val="00E14612"/>
    <w:rsid w:val="00E17AB1"/>
    <w:rsid w:val="00E22180"/>
    <w:rsid w:val="00E36C8B"/>
    <w:rsid w:val="00E471C4"/>
    <w:rsid w:val="00E47DAA"/>
    <w:rsid w:val="00E55D6B"/>
    <w:rsid w:val="00E71AE4"/>
    <w:rsid w:val="00E97101"/>
    <w:rsid w:val="00EA7F6B"/>
    <w:rsid w:val="00EB39B6"/>
    <w:rsid w:val="00ED0183"/>
    <w:rsid w:val="00EF2D07"/>
    <w:rsid w:val="00F13B6F"/>
    <w:rsid w:val="00F339C4"/>
    <w:rsid w:val="00F40C5B"/>
    <w:rsid w:val="00F4203F"/>
    <w:rsid w:val="00F505D2"/>
    <w:rsid w:val="00F60474"/>
    <w:rsid w:val="00F62C00"/>
    <w:rsid w:val="00F81416"/>
    <w:rsid w:val="00FA0805"/>
    <w:rsid w:val="00FA36A0"/>
    <w:rsid w:val="00FB4EBC"/>
    <w:rsid w:val="00FC3E20"/>
    <w:rsid w:val="00FE483B"/>
    <w:rsid w:val="00FE4ECA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0BEB5-B6F0-430C-9503-0EAF8899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47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paragraph" w:styleId="3">
    <w:name w:val="heading 3"/>
    <w:basedOn w:val="a"/>
    <w:qFormat/>
    <w:rsid w:val="00122864"/>
    <w:pPr>
      <w:widowControl/>
      <w:autoSpaceDE/>
      <w:autoSpaceDN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2122D0"/>
  </w:style>
  <w:style w:type="paragraph" w:customStyle="1" w:styleId="2">
    <w:name w:val="スタイル2"/>
    <w:basedOn w:val="a"/>
    <w:rsid w:val="002122D0"/>
  </w:style>
  <w:style w:type="paragraph" w:customStyle="1" w:styleId="30">
    <w:name w:val="スタイル3"/>
    <w:basedOn w:val="a"/>
    <w:rsid w:val="002122D0"/>
  </w:style>
  <w:style w:type="paragraph" w:customStyle="1" w:styleId="4">
    <w:name w:val="スタイル4"/>
    <w:basedOn w:val="a"/>
    <w:rsid w:val="002122D0"/>
  </w:style>
  <w:style w:type="paragraph" w:customStyle="1" w:styleId="txt90">
    <w:name w:val="txt90"/>
    <w:basedOn w:val="a"/>
    <w:rsid w:val="00122864"/>
    <w:pPr>
      <w:widowControl/>
      <w:autoSpaceDE/>
      <w:autoSpaceDN/>
      <w:spacing w:before="100" w:beforeAutospacing="1" w:after="100" w:afterAutospacing="1" w:line="312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styleId="a3">
    <w:name w:val="Hyperlink"/>
    <w:rsid w:val="00122864"/>
    <w:rPr>
      <w:color w:val="0000FF"/>
      <w:u w:val="single"/>
    </w:rPr>
  </w:style>
  <w:style w:type="paragraph" w:customStyle="1" w:styleId="mlttxt90">
    <w:name w:val="mlt txt90"/>
    <w:basedOn w:val="a"/>
    <w:rsid w:val="00122864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mlt1etxt90">
    <w:name w:val="mlt1e txt90"/>
    <w:basedOn w:val="a"/>
    <w:rsid w:val="00122864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4">
    <w:name w:val="Balloon Text"/>
    <w:basedOn w:val="a"/>
    <w:semiHidden/>
    <w:rsid w:val="00052467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5A0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5A0B"/>
  </w:style>
  <w:style w:type="paragraph" w:styleId="a7">
    <w:name w:val="header"/>
    <w:basedOn w:val="a"/>
    <w:rsid w:val="00217047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E36C8B"/>
    <w:rPr>
      <w:sz w:val="18"/>
      <w:szCs w:val="18"/>
    </w:rPr>
  </w:style>
  <w:style w:type="paragraph" w:styleId="a9">
    <w:name w:val="annotation text"/>
    <w:basedOn w:val="a"/>
    <w:link w:val="aa"/>
    <w:rsid w:val="00E36C8B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E36C8B"/>
    <w:rPr>
      <w:rFonts w:ascii="ＭＳ 明朝"/>
      <w:sz w:val="24"/>
      <w:szCs w:val="24"/>
    </w:rPr>
  </w:style>
  <w:style w:type="paragraph" w:styleId="ab">
    <w:name w:val="annotation subject"/>
    <w:basedOn w:val="a9"/>
    <w:next w:val="a9"/>
    <w:link w:val="ac"/>
    <w:rsid w:val="00E36C8B"/>
    <w:rPr>
      <w:b/>
      <w:bCs/>
    </w:rPr>
  </w:style>
  <w:style w:type="character" w:customStyle="1" w:styleId="ac">
    <w:name w:val="コメント内容 (文字)"/>
    <w:link w:val="ab"/>
    <w:rsid w:val="00E36C8B"/>
    <w:rPr>
      <w:rFonts w:ascii="ＭＳ 明朝"/>
      <w:b/>
      <w:bCs/>
      <w:sz w:val="24"/>
      <w:szCs w:val="24"/>
    </w:rPr>
  </w:style>
  <w:style w:type="table" w:styleId="ad">
    <w:name w:val="Table Grid"/>
    <w:basedOn w:val="a1"/>
    <w:uiPriority w:val="59"/>
    <w:rsid w:val="00C36B8D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6" w:color="CCCCCC"/>
                            <w:bottom w:val="single" w:sz="6" w:space="0" w:color="CCCCCC"/>
                            <w:right w:val="single" w:sz="6" w:space="6" w:color="CCCCCC"/>
                          </w:divBdr>
                        </w:div>
                        <w:div w:id="5660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6" w:color="CCCCCC"/>
                            <w:bottom w:val="single" w:sz="6" w:space="0" w:color="CCCCCC"/>
                            <w:right w:val="single" w:sz="6" w:space="6" w:color="CCCCCC"/>
                          </w:divBdr>
                        </w:div>
                        <w:div w:id="59960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6" w:color="CCCCCC"/>
                            <w:bottom w:val="single" w:sz="6" w:space="0" w:color="CCCCCC"/>
                            <w:right w:val="single" w:sz="6" w:space="6" w:color="CCCCCC"/>
                          </w:divBdr>
                        </w:div>
                        <w:div w:id="84332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6" w:color="CCCCCC"/>
                            <w:bottom w:val="single" w:sz="6" w:space="0" w:color="CCCCCC"/>
                            <w:right w:val="single" w:sz="6" w:space="6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</Words>
  <Characters>1254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2012-09-06T01:00:00Z</cp:lastPrinted>
  <dcterms:created xsi:type="dcterms:W3CDTF">2017-02-23T05:16:00Z</dcterms:created>
  <dcterms:modified xsi:type="dcterms:W3CDTF">2019-09-03T08:04:00Z</dcterms:modified>
</cp:coreProperties>
</file>