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64" w:rsidRPr="001B2FE9" w:rsidRDefault="00122864" w:rsidP="007F1B5A">
      <w:pPr>
        <w:jc w:val="center"/>
        <w:rPr>
          <w:rFonts w:ascii="ＭＳ ゴシック" w:eastAsia="ＭＳ ゴシック"/>
        </w:rPr>
      </w:pPr>
      <w:r w:rsidRPr="001B2FE9">
        <w:rPr>
          <w:rFonts w:ascii="ＭＳ ゴシック" w:eastAsia="ＭＳ ゴシック" w:hint="eastAsia"/>
        </w:rPr>
        <w:t>＜</w:t>
      </w:r>
      <w:r w:rsidR="00BF19DD" w:rsidRPr="001B2FE9">
        <w:rPr>
          <w:rFonts w:ascii="ＭＳ ゴシック" w:eastAsia="ＭＳ ゴシック" w:hint="eastAsia"/>
        </w:rPr>
        <w:t>夫婦関係調整</w:t>
      </w:r>
      <w:r w:rsidR="005D3B21" w:rsidRPr="001B2FE9">
        <w:rPr>
          <w:rFonts w:ascii="ＭＳ ゴシック" w:eastAsia="ＭＳ ゴシック" w:hint="eastAsia"/>
        </w:rPr>
        <w:t>（</w:t>
      </w:r>
      <w:r w:rsidR="00B328D5">
        <w:rPr>
          <w:rFonts w:ascii="ＭＳ ゴシック" w:eastAsia="ＭＳ ゴシック" w:hint="eastAsia"/>
        </w:rPr>
        <w:t>離婚</w:t>
      </w:r>
      <w:r w:rsidR="005D3B21" w:rsidRPr="001B2FE9">
        <w:rPr>
          <w:rFonts w:ascii="ＭＳ ゴシック" w:eastAsia="ＭＳ ゴシック" w:hint="eastAsia"/>
        </w:rPr>
        <w:t>）</w:t>
      </w:r>
      <w:r w:rsidRPr="001B2FE9">
        <w:rPr>
          <w:rFonts w:ascii="ＭＳ ゴシック" w:eastAsia="ＭＳ ゴシック" w:hint="eastAsia"/>
        </w:rPr>
        <w:t>調停</w:t>
      </w:r>
      <w:r w:rsidR="00C57198" w:rsidRPr="001B2FE9">
        <w:rPr>
          <w:rFonts w:ascii="ＭＳ ゴシック" w:eastAsia="ＭＳ ゴシック" w:hint="eastAsia"/>
        </w:rPr>
        <w:t>を申し立てる方へ</w:t>
      </w:r>
      <w:r w:rsidRPr="001B2FE9">
        <w:rPr>
          <w:rFonts w:ascii="ＭＳ ゴシック" w:eastAsia="ＭＳ ゴシック" w:hint="eastAsia"/>
        </w:rPr>
        <w:t>＞</w:t>
      </w:r>
    </w:p>
    <w:p w:rsidR="00122864" w:rsidRPr="001B2FE9" w:rsidRDefault="00122864" w:rsidP="00DB54FB">
      <w:pPr>
        <w:spacing w:beforeLines="50" w:before="172"/>
        <w:rPr>
          <w:rFonts w:ascii="ＭＳ ゴシック" w:eastAsia="ＭＳ ゴシック"/>
          <w:sz w:val="22"/>
          <w:szCs w:val="22"/>
        </w:rPr>
      </w:pPr>
      <w:r w:rsidRPr="001B2FE9">
        <w:rPr>
          <w:rFonts w:ascii="ＭＳ ゴシック" w:eastAsia="ＭＳ ゴシック" w:hint="eastAsia"/>
          <w:sz w:val="22"/>
          <w:szCs w:val="22"/>
        </w:rPr>
        <w:t>１</w:t>
      </w:r>
      <w:r w:rsidR="00D46903" w:rsidRPr="001B2FE9">
        <w:rPr>
          <w:rFonts w:ascii="ＭＳ ゴシック" w:eastAsia="ＭＳ ゴシック" w:hint="eastAsia"/>
          <w:sz w:val="22"/>
          <w:szCs w:val="22"/>
        </w:rPr>
        <w:t xml:space="preserve">　</w:t>
      </w:r>
      <w:r w:rsidRPr="001B2FE9">
        <w:rPr>
          <w:rFonts w:ascii="ＭＳ ゴシック" w:eastAsia="ＭＳ ゴシック" w:hint="eastAsia"/>
          <w:sz w:val="22"/>
          <w:szCs w:val="22"/>
        </w:rPr>
        <w:t>概要</w:t>
      </w:r>
    </w:p>
    <w:p w:rsidR="00B328D5" w:rsidRDefault="00B328D5" w:rsidP="00FD0287">
      <w:pPr>
        <w:spacing w:line="320" w:lineRule="exact"/>
        <w:ind w:leftChars="100" w:left="252" w:firstLineChars="100" w:firstLine="232"/>
        <w:rPr>
          <w:sz w:val="22"/>
          <w:szCs w:val="22"/>
        </w:rPr>
      </w:pPr>
      <w:r w:rsidRPr="00B328D5">
        <w:rPr>
          <w:rFonts w:hint="eastAsia"/>
          <w:sz w:val="22"/>
          <w:szCs w:val="22"/>
        </w:rPr>
        <w:t>離婚について当事者間で話合いをしてもまとまらない場合や，離婚の話合い自体ができない場合には，家庭裁判所の調停手続を利用することができます。調停手続では，当事者双方から事情を聞き，離婚するかどうかについて，また，離婚する場合に未成年の子の親権者を誰にする</w:t>
      </w:r>
      <w:bookmarkStart w:id="0" w:name="_GoBack"/>
      <w:bookmarkEnd w:id="0"/>
      <w:r w:rsidRPr="00B328D5">
        <w:rPr>
          <w:rFonts w:hint="eastAsia"/>
          <w:sz w:val="22"/>
          <w:szCs w:val="22"/>
        </w:rPr>
        <w:t>か，子と同居していない親と子との面会交流をどうするか等，子の養育について，さらに，子の養育費，婚姻中に築いた財産の分け方（財産分与），年金分割，慰謝料等，財産に関する問題についても併せて話し合うことができます。話合いがまとまらず調停が不成立になった場合には，別途，離婚訴訟を提起する必要があります。</w:t>
      </w:r>
    </w:p>
    <w:p w:rsidR="00347752" w:rsidRPr="001B2FE9" w:rsidRDefault="00347752" w:rsidP="00DB54FB">
      <w:pPr>
        <w:spacing w:beforeLines="50" w:before="172"/>
        <w:rPr>
          <w:rFonts w:ascii="ＭＳ ゴシック" w:eastAsia="ＭＳ ゴシック"/>
          <w:sz w:val="22"/>
          <w:szCs w:val="22"/>
        </w:rPr>
      </w:pPr>
      <w:r w:rsidRPr="001B2FE9">
        <w:rPr>
          <w:rFonts w:ascii="ＭＳ ゴシック" w:eastAsia="ＭＳ ゴシック" w:hint="eastAsia"/>
          <w:sz w:val="22"/>
          <w:szCs w:val="22"/>
        </w:rPr>
        <w:t>２</w:t>
      </w:r>
      <w:r w:rsidR="007F1B5A" w:rsidRPr="001B2FE9">
        <w:rPr>
          <w:rFonts w:ascii="ＭＳ ゴシック" w:eastAsia="ＭＳ ゴシック" w:hint="eastAsia"/>
          <w:sz w:val="22"/>
          <w:szCs w:val="22"/>
        </w:rPr>
        <w:t xml:space="preserve">　</w:t>
      </w:r>
      <w:r w:rsidRPr="001B2FE9">
        <w:rPr>
          <w:rFonts w:ascii="ＭＳ ゴシック" w:eastAsia="ＭＳ ゴシック" w:hint="eastAsia"/>
          <w:sz w:val="22"/>
          <w:szCs w:val="22"/>
        </w:rPr>
        <w:t>申立てに必要な費用</w:t>
      </w:r>
    </w:p>
    <w:p w:rsidR="00B328D5" w:rsidRPr="00B328D5" w:rsidRDefault="00B328D5" w:rsidP="009D2B50">
      <w:pPr>
        <w:ind w:left="252"/>
        <w:rPr>
          <w:sz w:val="22"/>
          <w:szCs w:val="22"/>
        </w:rPr>
      </w:pPr>
      <w:r w:rsidRPr="00B328D5">
        <w:rPr>
          <w:rFonts w:hint="eastAsia"/>
          <w:sz w:val="22"/>
          <w:szCs w:val="22"/>
        </w:rPr>
        <w:t>□　収入印紙・・</w:t>
      </w:r>
      <w:r w:rsidRPr="00B328D5">
        <w:rPr>
          <w:sz w:val="22"/>
          <w:szCs w:val="22"/>
        </w:rPr>
        <w:t>1</w:t>
      </w:r>
      <w:r w:rsidR="00883F31">
        <w:rPr>
          <w:sz w:val="22"/>
          <w:szCs w:val="22"/>
        </w:rPr>
        <w:t>,</w:t>
      </w:r>
      <w:r w:rsidRPr="00B328D5">
        <w:rPr>
          <w:sz w:val="22"/>
          <w:szCs w:val="22"/>
        </w:rPr>
        <w:t xml:space="preserve">200 </w:t>
      </w:r>
      <w:r w:rsidRPr="00B328D5">
        <w:rPr>
          <w:rFonts w:hint="eastAsia"/>
          <w:sz w:val="22"/>
          <w:szCs w:val="22"/>
        </w:rPr>
        <w:t>円</w:t>
      </w:r>
    </w:p>
    <w:p w:rsidR="00003B01" w:rsidRDefault="00B328D5" w:rsidP="00003B01">
      <w:pPr>
        <w:ind w:left="252"/>
        <w:rPr>
          <w:szCs w:val="21"/>
        </w:rPr>
      </w:pPr>
      <w:r w:rsidRPr="00B328D5">
        <w:rPr>
          <w:rFonts w:hint="eastAsia"/>
          <w:sz w:val="22"/>
          <w:szCs w:val="22"/>
        </w:rPr>
        <w:t>□　連絡用の郵便切手・・</w:t>
      </w:r>
      <w:r w:rsidR="00003B01">
        <w:rPr>
          <w:rFonts w:hint="eastAsia"/>
          <w:sz w:val="22"/>
        </w:rPr>
        <w:t>100</w:t>
      </w:r>
      <w:r w:rsidR="00003B01" w:rsidRPr="001B2FE9">
        <w:rPr>
          <w:rFonts w:hint="eastAsia"/>
          <w:sz w:val="22"/>
        </w:rPr>
        <w:t>円×</w:t>
      </w:r>
      <w:r w:rsidR="00003B01">
        <w:rPr>
          <w:rFonts w:hint="eastAsia"/>
          <w:sz w:val="22"/>
        </w:rPr>
        <w:t>2</w:t>
      </w:r>
      <w:r w:rsidR="00003B01" w:rsidRPr="001B2FE9">
        <w:rPr>
          <w:rFonts w:hint="eastAsia"/>
          <w:sz w:val="22"/>
        </w:rPr>
        <w:t>枚，</w:t>
      </w:r>
      <w:r w:rsidR="00003B01">
        <w:rPr>
          <w:rFonts w:hint="eastAsia"/>
          <w:sz w:val="22"/>
        </w:rPr>
        <w:t>8</w:t>
      </w:r>
      <w:r w:rsidR="009A28EA">
        <w:rPr>
          <w:rFonts w:hint="eastAsia"/>
          <w:sz w:val="22"/>
        </w:rPr>
        <w:t>4</w:t>
      </w:r>
      <w:r w:rsidR="00003B01">
        <w:rPr>
          <w:rFonts w:hint="eastAsia"/>
          <w:sz w:val="22"/>
        </w:rPr>
        <w:t>円×8枚，</w:t>
      </w:r>
      <w:r w:rsidR="00003B01" w:rsidRPr="001B2FE9">
        <w:rPr>
          <w:sz w:val="22"/>
        </w:rPr>
        <w:t>10</w:t>
      </w:r>
      <w:r w:rsidR="00003B01" w:rsidRPr="001B2FE9">
        <w:rPr>
          <w:rFonts w:hint="eastAsia"/>
          <w:sz w:val="22"/>
        </w:rPr>
        <w:t>円×</w:t>
      </w:r>
      <w:r w:rsidR="00003B01">
        <w:rPr>
          <w:rFonts w:hint="eastAsia"/>
          <w:sz w:val="22"/>
        </w:rPr>
        <w:t>14</w:t>
      </w:r>
      <w:r w:rsidR="00003B01" w:rsidRPr="001B2FE9">
        <w:rPr>
          <w:rFonts w:hint="eastAsia"/>
          <w:sz w:val="22"/>
        </w:rPr>
        <w:t>枚</w:t>
      </w:r>
      <w:r w:rsidR="00003B01">
        <w:rPr>
          <w:rFonts w:hint="eastAsia"/>
          <w:sz w:val="22"/>
        </w:rPr>
        <w:t>，1円×10枚</w:t>
      </w:r>
      <w:r w:rsidR="005F435F">
        <w:rPr>
          <w:rFonts w:hint="eastAsia"/>
          <w:sz w:val="22"/>
        </w:rPr>
        <w:t>（</w:t>
      </w:r>
      <w:r w:rsidR="00003B01" w:rsidRPr="001B2FE9">
        <w:rPr>
          <w:rFonts w:hint="eastAsia"/>
          <w:sz w:val="22"/>
        </w:rPr>
        <w:t>合計</w:t>
      </w:r>
      <w:r w:rsidR="00003B01">
        <w:rPr>
          <w:rFonts w:hint="eastAsia"/>
          <w:sz w:val="22"/>
        </w:rPr>
        <w:t>1</w:t>
      </w:r>
      <w:r w:rsidR="005F435F">
        <w:rPr>
          <w:sz w:val="22"/>
        </w:rPr>
        <w:t>,</w:t>
      </w:r>
      <w:r w:rsidR="00003B01">
        <w:rPr>
          <w:rFonts w:hint="eastAsia"/>
          <w:sz w:val="22"/>
        </w:rPr>
        <w:t>0</w:t>
      </w:r>
      <w:r w:rsidR="00C130F0">
        <w:rPr>
          <w:rFonts w:hint="eastAsia"/>
          <w:sz w:val="22"/>
        </w:rPr>
        <w:t>22</w:t>
      </w:r>
      <w:r w:rsidR="00003B01" w:rsidRPr="001B2FE9">
        <w:rPr>
          <w:rFonts w:hint="eastAsia"/>
          <w:sz w:val="22"/>
        </w:rPr>
        <w:t>円分</w:t>
      </w:r>
      <w:r w:rsidR="005F435F">
        <w:rPr>
          <w:rFonts w:hint="eastAsia"/>
          <w:sz w:val="22"/>
        </w:rPr>
        <w:t>）</w:t>
      </w:r>
    </w:p>
    <w:p w:rsidR="00347752" w:rsidRPr="001B2FE9" w:rsidRDefault="00FE483B" w:rsidP="00DB54FB">
      <w:pPr>
        <w:spacing w:beforeLines="50" w:before="172"/>
        <w:rPr>
          <w:rFonts w:ascii="ＭＳ ゴシック" w:eastAsia="ＭＳ ゴシック"/>
          <w:sz w:val="22"/>
          <w:szCs w:val="22"/>
        </w:rPr>
      </w:pPr>
      <w:r w:rsidRPr="001B2FE9">
        <w:rPr>
          <w:rFonts w:ascii="ＭＳ ゴシック" w:eastAsia="ＭＳ ゴシック" w:hint="eastAsia"/>
          <w:sz w:val="22"/>
          <w:szCs w:val="22"/>
        </w:rPr>
        <w:t>３</w:t>
      </w:r>
      <w:r w:rsidR="00347752" w:rsidRPr="001B2FE9">
        <w:rPr>
          <w:rFonts w:ascii="ＭＳ ゴシック" w:eastAsia="ＭＳ ゴシック" w:hint="eastAsia"/>
          <w:sz w:val="22"/>
          <w:szCs w:val="22"/>
        </w:rPr>
        <w:t xml:space="preserve">　申立てに必要な書類</w:t>
      </w:r>
    </w:p>
    <w:p w:rsidR="00B328D5" w:rsidRPr="00B328D5" w:rsidRDefault="00B328D5" w:rsidP="009D2B50">
      <w:pPr>
        <w:ind w:leftChars="100" w:left="484" w:hangingChars="100" w:hanging="232"/>
        <w:rPr>
          <w:sz w:val="22"/>
          <w:szCs w:val="22"/>
        </w:rPr>
      </w:pPr>
      <w:r w:rsidRPr="00B328D5">
        <w:rPr>
          <w:rFonts w:hint="eastAsia"/>
          <w:sz w:val="22"/>
          <w:szCs w:val="22"/>
        </w:rPr>
        <w:t xml:space="preserve">□　申立書３通　</w:t>
      </w:r>
    </w:p>
    <w:p w:rsidR="00B328D5" w:rsidRPr="00F96DF7" w:rsidRDefault="00B328D5" w:rsidP="00F96DF7">
      <w:pPr>
        <w:ind w:leftChars="176" w:left="626" w:hangingChars="95" w:hanging="182"/>
        <w:rPr>
          <w:sz w:val="18"/>
          <w:szCs w:val="18"/>
        </w:rPr>
      </w:pPr>
      <w:r w:rsidRPr="00F96DF7">
        <w:rPr>
          <w:rFonts w:hint="eastAsia"/>
          <w:sz w:val="18"/>
          <w:szCs w:val="18"/>
        </w:rPr>
        <w:t>→申立書は，法律の定めにより相手方に送付しますので，裁判所用，相手方用，申立人（あなた）用の控えの３通を作成してください。</w:t>
      </w:r>
      <w:r w:rsidR="00F96DF7" w:rsidRPr="00F96DF7">
        <w:rPr>
          <w:rFonts w:hint="eastAsia"/>
          <w:sz w:val="18"/>
          <w:szCs w:val="18"/>
        </w:rPr>
        <w:t>なお，裁判所の窓口に３枚複写式の申立書用紙がありますので，ご利用ください。</w:t>
      </w:r>
    </w:p>
    <w:p w:rsidR="00B328D5" w:rsidRPr="00B328D5" w:rsidRDefault="00B328D5" w:rsidP="009D2B50">
      <w:pPr>
        <w:ind w:left="252"/>
        <w:rPr>
          <w:sz w:val="22"/>
          <w:szCs w:val="22"/>
        </w:rPr>
      </w:pPr>
      <w:r w:rsidRPr="00B328D5">
        <w:rPr>
          <w:rFonts w:hint="eastAsia"/>
          <w:sz w:val="22"/>
          <w:szCs w:val="22"/>
        </w:rPr>
        <w:t>□　事情説明書１通</w:t>
      </w:r>
    </w:p>
    <w:p w:rsidR="00B328D5" w:rsidRPr="00B328D5" w:rsidRDefault="00B328D5" w:rsidP="009D2B50">
      <w:pPr>
        <w:ind w:left="252"/>
        <w:rPr>
          <w:sz w:val="22"/>
          <w:szCs w:val="22"/>
        </w:rPr>
      </w:pPr>
      <w:r w:rsidRPr="00B328D5">
        <w:rPr>
          <w:rFonts w:hint="eastAsia"/>
          <w:sz w:val="22"/>
          <w:szCs w:val="22"/>
        </w:rPr>
        <w:t>□　子についての事情説明書１通　＊未成年の子がいる場合に提出してください。</w:t>
      </w:r>
    </w:p>
    <w:p w:rsidR="00B328D5" w:rsidRPr="00B328D5" w:rsidRDefault="00B328D5" w:rsidP="009D2B50">
      <w:pPr>
        <w:ind w:left="252"/>
        <w:rPr>
          <w:sz w:val="22"/>
          <w:szCs w:val="22"/>
        </w:rPr>
      </w:pPr>
      <w:r w:rsidRPr="00B328D5">
        <w:rPr>
          <w:rFonts w:hint="eastAsia"/>
          <w:sz w:val="22"/>
          <w:szCs w:val="22"/>
        </w:rPr>
        <w:t>□　連絡先等の届出書１通</w:t>
      </w:r>
    </w:p>
    <w:p w:rsidR="00B328D5" w:rsidRPr="00B328D5" w:rsidRDefault="00B328D5" w:rsidP="009D2B50">
      <w:pPr>
        <w:ind w:left="252"/>
        <w:rPr>
          <w:sz w:val="22"/>
          <w:szCs w:val="22"/>
        </w:rPr>
      </w:pPr>
      <w:r w:rsidRPr="00B328D5">
        <w:rPr>
          <w:rFonts w:hint="eastAsia"/>
          <w:sz w:val="22"/>
          <w:szCs w:val="22"/>
        </w:rPr>
        <w:t>□　進行に関する照会回答書１通</w:t>
      </w:r>
    </w:p>
    <w:p w:rsidR="00F96DF7" w:rsidRDefault="00B328D5" w:rsidP="009D2B50">
      <w:pPr>
        <w:ind w:left="252"/>
        <w:rPr>
          <w:sz w:val="22"/>
          <w:szCs w:val="22"/>
        </w:rPr>
      </w:pPr>
      <w:r w:rsidRPr="00B328D5">
        <w:rPr>
          <w:rFonts w:hint="eastAsia"/>
          <w:sz w:val="22"/>
          <w:szCs w:val="22"/>
        </w:rPr>
        <w:t>□　夫婦の戸籍謄本</w:t>
      </w:r>
      <w:r w:rsidRPr="00B328D5">
        <w:rPr>
          <w:sz w:val="22"/>
          <w:szCs w:val="22"/>
        </w:rPr>
        <w:t>(</w:t>
      </w:r>
      <w:r w:rsidRPr="00B328D5">
        <w:rPr>
          <w:rFonts w:hint="eastAsia"/>
          <w:sz w:val="22"/>
          <w:szCs w:val="22"/>
        </w:rPr>
        <w:t>全部事項証明</w:t>
      </w:r>
      <w:r w:rsidRPr="00B328D5">
        <w:rPr>
          <w:sz w:val="22"/>
          <w:szCs w:val="22"/>
        </w:rPr>
        <w:t>)</w:t>
      </w:r>
      <w:r w:rsidRPr="00B328D5">
        <w:rPr>
          <w:rFonts w:hint="eastAsia"/>
          <w:sz w:val="22"/>
          <w:szCs w:val="22"/>
        </w:rPr>
        <w:t xml:space="preserve">１通　</w:t>
      </w:r>
    </w:p>
    <w:p w:rsidR="00B328D5" w:rsidRPr="00F96DF7" w:rsidRDefault="00B328D5" w:rsidP="00F96DF7">
      <w:pPr>
        <w:ind w:leftChars="100" w:left="252" w:firstLineChars="100" w:firstLine="192"/>
        <w:rPr>
          <w:sz w:val="18"/>
          <w:szCs w:val="18"/>
        </w:rPr>
      </w:pPr>
      <w:r w:rsidRPr="00F96DF7">
        <w:rPr>
          <w:rFonts w:hint="eastAsia"/>
          <w:sz w:val="18"/>
          <w:szCs w:val="18"/>
        </w:rPr>
        <w:t>→戸籍謄本等は３か月以内に発行されたものを提出してください｡</w:t>
      </w:r>
    </w:p>
    <w:p w:rsidR="00B328D5" w:rsidRPr="00B328D5" w:rsidRDefault="00B328D5" w:rsidP="009D2B50">
      <w:pPr>
        <w:ind w:left="252"/>
        <w:rPr>
          <w:sz w:val="22"/>
          <w:szCs w:val="22"/>
        </w:rPr>
      </w:pPr>
      <w:r w:rsidRPr="00B328D5">
        <w:rPr>
          <w:rFonts w:hint="eastAsia"/>
          <w:sz w:val="22"/>
          <w:szCs w:val="22"/>
        </w:rPr>
        <w:t>□　「年金分割のための情報通知書」１通</w:t>
      </w:r>
    </w:p>
    <w:p w:rsidR="00B328D5" w:rsidRPr="00F96DF7" w:rsidRDefault="00B328D5" w:rsidP="00F96DF7">
      <w:pPr>
        <w:ind w:leftChars="200" w:left="696" w:hangingChars="100" w:hanging="192"/>
        <w:rPr>
          <w:sz w:val="18"/>
          <w:szCs w:val="18"/>
        </w:rPr>
      </w:pPr>
      <w:r w:rsidRPr="00F96DF7">
        <w:rPr>
          <w:rFonts w:hint="eastAsia"/>
          <w:sz w:val="18"/>
          <w:szCs w:val="18"/>
        </w:rPr>
        <w:t>→離婚と共に年金分割における</w:t>
      </w:r>
      <w:r w:rsidRPr="00F96DF7">
        <w:rPr>
          <w:sz w:val="18"/>
          <w:szCs w:val="18"/>
        </w:rPr>
        <w:ruby>
          <w:rubyPr>
            <w:rubyAlign w:val="distributeSpace"/>
            <w:hps w:val="10"/>
            <w:hpsRaise w:val="18"/>
            <w:hpsBaseText w:val="18"/>
            <w:lid w:val="ja-JP"/>
          </w:rubyPr>
          <w:rt>
            <w:r w:rsidR="00B328D5" w:rsidRPr="00F96DF7">
              <w:rPr>
                <w:rFonts w:hAnsi="ＭＳ 明朝" w:hint="eastAsia"/>
                <w:sz w:val="18"/>
                <w:szCs w:val="18"/>
              </w:rPr>
              <w:t>あん</w:t>
            </w:r>
          </w:rt>
          <w:rubyBase>
            <w:r w:rsidR="00B328D5" w:rsidRPr="00F96DF7">
              <w:rPr>
                <w:rFonts w:hint="eastAsia"/>
                <w:sz w:val="18"/>
                <w:szCs w:val="18"/>
              </w:rPr>
              <w:t>按</w:t>
            </w:r>
          </w:rubyBase>
        </w:ruby>
      </w:r>
      <w:r w:rsidRPr="00F96DF7">
        <w:rPr>
          <w:rFonts w:hint="eastAsia"/>
          <w:sz w:val="18"/>
          <w:szCs w:val="18"/>
        </w:rPr>
        <w:t>分割合（分割割合）に関する調停を求める場合にのみ必要です。情報通知書の請求手続については，年金事務所（厚生年金の場合）又は各共済年金制度の窓口にお問い合わせください｡</w:t>
      </w:r>
    </w:p>
    <w:p w:rsidR="007F1B5A" w:rsidRPr="001B2FE9" w:rsidRDefault="00FE483B" w:rsidP="00DB54FB">
      <w:pPr>
        <w:spacing w:beforeLines="50" w:before="172"/>
        <w:rPr>
          <w:rFonts w:ascii="ＭＳ ゴシック" w:eastAsia="ＭＳ ゴシック"/>
          <w:sz w:val="22"/>
          <w:szCs w:val="22"/>
        </w:rPr>
      </w:pPr>
      <w:r w:rsidRPr="001B2FE9">
        <w:rPr>
          <w:rFonts w:ascii="ＭＳ ゴシック" w:eastAsia="ＭＳ ゴシック" w:hint="eastAsia"/>
          <w:sz w:val="22"/>
          <w:szCs w:val="22"/>
        </w:rPr>
        <w:t>４</w:t>
      </w:r>
      <w:r w:rsidR="007F1B5A" w:rsidRPr="001B2FE9">
        <w:rPr>
          <w:rFonts w:ascii="ＭＳ ゴシック" w:eastAsia="ＭＳ ゴシック" w:hint="eastAsia"/>
          <w:sz w:val="22"/>
          <w:szCs w:val="22"/>
        </w:rPr>
        <w:t xml:space="preserve">　調停手続</w:t>
      </w:r>
      <w:r w:rsidR="00347752" w:rsidRPr="001B2FE9">
        <w:rPr>
          <w:rFonts w:ascii="ＭＳ ゴシック" w:eastAsia="ＭＳ ゴシック" w:hint="eastAsia"/>
          <w:sz w:val="22"/>
          <w:szCs w:val="22"/>
        </w:rPr>
        <w:t>で必要な</w:t>
      </w:r>
      <w:r w:rsidR="007802F0" w:rsidRPr="001B2FE9">
        <w:rPr>
          <w:rFonts w:ascii="ＭＳ ゴシック" w:eastAsia="ＭＳ ゴシック" w:hint="eastAsia"/>
          <w:sz w:val="22"/>
          <w:szCs w:val="22"/>
        </w:rPr>
        <w:t>書類等</w:t>
      </w:r>
      <w:r w:rsidR="007F1B5A" w:rsidRPr="001B2FE9">
        <w:rPr>
          <w:rFonts w:ascii="ＭＳ ゴシック" w:eastAsia="ＭＳ ゴシック" w:hint="eastAsia"/>
          <w:sz w:val="22"/>
          <w:szCs w:val="22"/>
        </w:rPr>
        <w:t>の提出方法</w:t>
      </w:r>
      <w:r w:rsidRPr="001B2FE9">
        <w:rPr>
          <w:rFonts w:ascii="ＭＳ ゴシック" w:eastAsia="ＭＳ ゴシック" w:hint="eastAsia"/>
          <w:sz w:val="22"/>
          <w:szCs w:val="22"/>
        </w:rPr>
        <w:t>等</w:t>
      </w:r>
    </w:p>
    <w:p w:rsidR="00B328D5" w:rsidRPr="00B328D5" w:rsidRDefault="00B328D5" w:rsidP="009D2B50">
      <w:pPr>
        <w:ind w:leftChars="100" w:left="484" w:hangingChars="100" w:hanging="232"/>
        <w:rPr>
          <w:sz w:val="22"/>
          <w:szCs w:val="22"/>
        </w:rPr>
      </w:pPr>
      <w:r w:rsidRPr="00B328D5">
        <w:rPr>
          <w:rFonts w:hint="eastAsia"/>
          <w:sz w:val="22"/>
          <w:szCs w:val="22"/>
        </w:rPr>
        <w:t>・</w:t>
      </w:r>
      <w:r w:rsidR="003F0C87">
        <w:rPr>
          <w:rFonts w:hint="eastAsia"/>
          <w:sz w:val="22"/>
          <w:szCs w:val="22"/>
        </w:rPr>
        <w:t xml:space="preserve">　</w:t>
      </w:r>
      <w:r w:rsidRPr="00B328D5">
        <w:rPr>
          <w:rFonts w:hint="eastAsia"/>
          <w:sz w:val="22"/>
          <w:szCs w:val="22"/>
        </w:rPr>
        <w:t>調停では，必要に応じて，自分の主張を裏付ける資料等を提出していただくことがあります。調停委員会の指示に従って提出してください。</w:t>
      </w:r>
    </w:p>
    <w:p w:rsidR="00B328D5" w:rsidRPr="00B328D5" w:rsidRDefault="00B328D5" w:rsidP="003F0C87">
      <w:pPr>
        <w:ind w:leftChars="200" w:left="736" w:hangingChars="100" w:hanging="232"/>
        <w:rPr>
          <w:sz w:val="22"/>
          <w:szCs w:val="22"/>
        </w:rPr>
      </w:pPr>
      <w:r w:rsidRPr="00B328D5">
        <w:rPr>
          <w:rFonts w:hint="eastAsia"/>
          <w:sz w:val="22"/>
          <w:szCs w:val="22"/>
        </w:rPr>
        <w:t>※必要になる書類の例</w:t>
      </w:r>
    </w:p>
    <w:p w:rsidR="00B328D5" w:rsidRPr="00B328D5" w:rsidRDefault="000B25C1" w:rsidP="00F96DF7">
      <w:pPr>
        <w:ind w:firstLineChars="200" w:firstLine="464"/>
        <w:rPr>
          <w:sz w:val="22"/>
          <w:szCs w:val="22"/>
        </w:rPr>
      </w:pPr>
      <w:r>
        <w:rPr>
          <w:rFonts w:hint="eastAsia"/>
          <w:sz w:val="22"/>
          <w:szCs w:val="22"/>
        </w:rPr>
        <w:t>＜</w:t>
      </w:r>
      <w:r w:rsidR="00B328D5" w:rsidRPr="00B328D5">
        <w:rPr>
          <w:rFonts w:hint="eastAsia"/>
          <w:sz w:val="22"/>
          <w:szCs w:val="22"/>
        </w:rPr>
        <w:t>養育費の必要な子のいる場合：収入に関する書類等</w:t>
      </w:r>
      <w:r>
        <w:rPr>
          <w:rFonts w:hint="eastAsia"/>
          <w:sz w:val="22"/>
          <w:szCs w:val="22"/>
        </w:rPr>
        <w:t>＞</w:t>
      </w:r>
    </w:p>
    <w:p w:rsidR="00B328D5" w:rsidRPr="00B328D5" w:rsidRDefault="00B328D5" w:rsidP="00F96DF7">
      <w:pPr>
        <w:ind w:leftChars="229" w:left="809" w:hangingChars="100" w:hanging="232"/>
        <w:rPr>
          <w:sz w:val="22"/>
          <w:szCs w:val="22"/>
        </w:rPr>
      </w:pPr>
      <w:r w:rsidRPr="00B328D5">
        <w:rPr>
          <w:rFonts w:hint="eastAsia"/>
          <w:sz w:val="22"/>
          <w:szCs w:val="22"/>
        </w:rPr>
        <w:t>→源泉徴収票写し，給与明細写し，確定申告書写し，非課税証明書写し等</w:t>
      </w:r>
      <w:r w:rsidR="006D1C3B">
        <w:rPr>
          <w:rFonts w:hint="eastAsia"/>
          <w:sz w:val="22"/>
          <w:szCs w:val="22"/>
        </w:rPr>
        <w:t>，</w:t>
      </w:r>
      <w:r w:rsidRPr="00B328D5">
        <w:rPr>
          <w:rFonts w:hint="eastAsia"/>
          <w:sz w:val="22"/>
          <w:szCs w:val="22"/>
        </w:rPr>
        <w:t>申立人の収入が分かるもの</w:t>
      </w:r>
    </w:p>
    <w:p w:rsidR="003F0C87" w:rsidRDefault="000B25C1" w:rsidP="00F96DF7">
      <w:pPr>
        <w:ind w:firstLineChars="200" w:firstLine="464"/>
        <w:rPr>
          <w:sz w:val="22"/>
          <w:szCs w:val="22"/>
        </w:rPr>
      </w:pPr>
      <w:r>
        <w:rPr>
          <w:rFonts w:hint="eastAsia"/>
          <w:sz w:val="22"/>
          <w:szCs w:val="22"/>
        </w:rPr>
        <w:t>＜</w:t>
      </w:r>
      <w:r w:rsidR="00B328D5" w:rsidRPr="00B328D5">
        <w:rPr>
          <w:rFonts w:hint="eastAsia"/>
          <w:sz w:val="22"/>
          <w:szCs w:val="22"/>
        </w:rPr>
        <w:t>財産分与を希望する場合：夫婦の財産に関する資料等</w:t>
      </w:r>
      <w:r>
        <w:rPr>
          <w:rFonts w:hint="eastAsia"/>
          <w:sz w:val="22"/>
          <w:szCs w:val="22"/>
        </w:rPr>
        <w:t>＞</w:t>
      </w:r>
    </w:p>
    <w:p w:rsidR="00B328D5" w:rsidRPr="00B328D5" w:rsidRDefault="00B328D5" w:rsidP="00F96DF7">
      <w:pPr>
        <w:ind w:leftChars="229" w:left="809" w:hangingChars="100" w:hanging="232"/>
        <w:rPr>
          <w:sz w:val="22"/>
          <w:szCs w:val="22"/>
        </w:rPr>
      </w:pPr>
      <w:r w:rsidRPr="00B328D5">
        <w:rPr>
          <w:rFonts w:hint="eastAsia"/>
          <w:sz w:val="22"/>
          <w:szCs w:val="22"/>
        </w:rPr>
        <w:t>→不動産登記事項証明書，固定資産税評価証明書，預金通帳写し，残高証明書等，夫婦の財産の内容が分かるもの</w:t>
      </w:r>
    </w:p>
    <w:p w:rsidR="00B328D5" w:rsidRPr="00B328D5" w:rsidRDefault="000B25C1" w:rsidP="00F96DF7">
      <w:pPr>
        <w:ind w:firstLineChars="200" w:firstLine="464"/>
        <w:rPr>
          <w:sz w:val="22"/>
          <w:szCs w:val="22"/>
        </w:rPr>
      </w:pPr>
      <w:r>
        <w:rPr>
          <w:rFonts w:hint="eastAsia"/>
          <w:sz w:val="22"/>
          <w:szCs w:val="22"/>
        </w:rPr>
        <w:t>＜</w:t>
      </w:r>
      <w:r w:rsidR="00B328D5" w:rsidRPr="00B328D5">
        <w:rPr>
          <w:rFonts w:hint="eastAsia"/>
          <w:sz w:val="22"/>
          <w:szCs w:val="22"/>
        </w:rPr>
        <w:t>婚姻費用等について決まったことがある場合：その内容の分かる書面</w:t>
      </w:r>
      <w:r>
        <w:rPr>
          <w:rFonts w:hint="eastAsia"/>
          <w:sz w:val="22"/>
          <w:szCs w:val="22"/>
        </w:rPr>
        <w:t>＞</w:t>
      </w:r>
    </w:p>
    <w:p w:rsidR="00B328D5" w:rsidRPr="00B328D5" w:rsidRDefault="00B328D5" w:rsidP="00F96DF7">
      <w:pPr>
        <w:ind w:firstLineChars="200" w:firstLine="464"/>
        <w:rPr>
          <w:sz w:val="22"/>
          <w:szCs w:val="22"/>
        </w:rPr>
      </w:pPr>
      <w:r w:rsidRPr="00B328D5">
        <w:rPr>
          <w:rFonts w:hint="eastAsia"/>
          <w:sz w:val="22"/>
          <w:szCs w:val="22"/>
        </w:rPr>
        <w:t>→合意書，公正証書，調停調書，審判書等</w:t>
      </w:r>
    </w:p>
    <w:p w:rsidR="00B328D5" w:rsidRPr="00B328D5" w:rsidRDefault="00B328D5" w:rsidP="009D2B50">
      <w:pPr>
        <w:ind w:leftChars="100" w:left="484" w:hangingChars="100" w:hanging="232"/>
        <w:rPr>
          <w:sz w:val="22"/>
          <w:szCs w:val="22"/>
        </w:rPr>
      </w:pPr>
      <w:r w:rsidRPr="00B328D5">
        <w:rPr>
          <w:rFonts w:hint="eastAsia"/>
          <w:sz w:val="22"/>
          <w:szCs w:val="22"/>
        </w:rPr>
        <w:t>・</w:t>
      </w:r>
      <w:r w:rsidR="003F0C87">
        <w:rPr>
          <w:rFonts w:hint="eastAsia"/>
          <w:sz w:val="22"/>
          <w:szCs w:val="22"/>
        </w:rPr>
        <w:t xml:space="preserve">　</w:t>
      </w:r>
      <w:r w:rsidRPr="00B328D5">
        <w:rPr>
          <w:rFonts w:hint="eastAsia"/>
          <w:sz w:val="22"/>
          <w:szCs w:val="22"/>
        </w:rPr>
        <w:t>書類等を提出する場合には，</w:t>
      </w:r>
      <w:r w:rsidRPr="00760027">
        <w:rPr>
          <w:rFonts w:hint="eastAsia"/>
          <w:sz w:val="22"/>
          <w:szCs w:val="22"/>
          <w:u w:val="single"/>
        </w:rPr>
        <w:t>裁判所用のコピー１通</w:t>
      </w:r>
      <w:r w:rsidRPr="00B328D5">
        <w:rPr>
          <w:rFonts w:hint="eastAsia"/>
          <w:sz w:val="22"/>
          <w:szCs w:val="22"/>
        </w:rPr>
        <w:t>を提出するとともに，調停期日には申立人用の控えを持参してください。相手方に交付したい書類等を提出するときは，</w:t>
      </w:r>
      <w:r w:rsidRPr="00760027">
        <w:rPr>
          <w:rFonts w:hint="eastAsia"/>
          <w:sz w:val="22"/>
          <w:szCs w:val="22"/>
          <w:u w:val="single"/>
        </w:rPr>
        <w:t>裁判所用及び相手方用としてコピー２通</w:t>
      </w:r>
      <w:r w:rsidRPr="00B328D5">
        <w:rPr>
          <w:rFonts w:hint="eastAsia"/>
          <w:sz w:val="22"/>
          <w:szCs w:val="22"/>
        </w:rPr>
        <w:t>を提出してください。</w:t>
      </w:r>
    </w:p>
    <w:p w:rsidR="00B328D5" w:rsidRPr="00B328D5" w:rsidRDefault="00B328D5" w:rsidP="009D2B50">
      <w:pPr>
        <w:ind w:leftChars="100" w:left="484" w:hangingChars="100" w:hanging="232"/>
        <w:rPr>
          <w:sz w:val="22"/>
          <w:szCs w:val="22"/>
        </w:rPr>
      </w:pPr>
      <w:r w:rsidRPr="00B328D5">
        <w:rPr>
          <w:rFonts w:hint="eastAsia"/>
          <w:sz w:val="22"/>
          <w:szCs w:val="22"/>
        </w:rPr>
        <w:t>・</w:t>
      </w:r>
      <w:r w:rsidR="003F0C87">
        <w:rPr>
          <w:rFonts w:hint="eastAsia"/>
          <w:sz w:val="22"/>
          <w:szCs w:val="22"/>
        </w:rPr>
        <w:t xml:space="preserve">　</w:t>
      </w:r>
      <w:r w:rsidRPr="00B328D5">
        <w:rPr>
          <w:rFonts w:hint="eastAsia"/>
          <w:sz w:val="22"/>
          <w:szCs w:val="22"/>
        </w:rPr>
        <w:t>書類等の中に相手方に知られたくない情報がある場合で，家庭裁判所が見る必要がないと思われる部分（住所秘匿の場合の源泉徴収票上の住所等）は，マスキング（黒塗り）を</w:t>
      </w:r>
      <w:r w:rsidRPr="00B328D5">
        <w:rPr>
          <w:rFonts w:hint="eastAsia"/>
          <w:sz w:val="22"/>
          <w:szCs w:val="22"/>
        </w:rPr>
        <w:lastRenderedPageBreak/>
        <w:t>してください。（</w:t>
      </w:r>
      <w:r w:rsidRPr="00760027">
        <w:rPr>
          <w:rFonts w:hint="eastAsia"/>
          <w:sz w:val="22"/>
          <w:szCs w:val="22"/>
          <w:u w:val="single"/>
        </w:rPr>
        <w:t>裁判所用及び相手方用のコピー２通全て同様に作成してください。）</w:t>
      </w:r>
    </w:p>
    <w:p w:rsidR="00224D4C" w:rsidRPr="001B2FE9" w:rsidRDefault="00B328D5" w:rsidP="009D2B50">
      <w:pPr>
        <w:ind w:leftChars="100" w:left="484" w:hangingChars="100" w:hanging="232"/>
        <w:rPr>
          <w:sz w:val="22"/>
          <w:szCs w:val="22"/>
        </w:rPr>
      </w:pPr>
      <w:r w:rsidRPr="00B328D5">
        <w:rPr>
          <w:rFonts w:hint="eastAsia"/>
          <w:sz w:val="22"/>
          <w:szCs w:val="22"/>
        </w:rPr>
        <w:t>・</w:t>
      </w:r>
      <w:r w:rsidR="003F0C87">
        <w:rPr>
          <w:rFonts w:hint="eastAsia"/>
          <w:sz w:val="22"/>
          <w:szCs w:val="22"/>
        </w:rPr>
        <w:t xml:space="preserve">　</w:t>
      </w:r>
      <w:r w:rsidRPr="00B328D5">
        <w:rPr>
          <w:rFonts w:hint="eastAsia"/>
          <w:sz w:val="22"/>
          <w:szCs w:val="22"/>
        </w:rPr>
        <w:t>マスキングができない書面については，</w:t>
      </w:r>
      <w:r w:rsidRPr="00760027">
        <w:rPr>
          <w:rFonts w:hint="eastAsia"/>
          <w:sz w:val="22"/>
          <w:szCs w:val="22"/>
          <w:u w:val="single"/>
        </w:rPr>
        <w:t>「非開示の希望に関する申出書」に必要事項を記載し，その申出書の下に当該書面を付けて一体として提出してください。</w:t>
      </w:r>
      <w:r w:rsidRPr="00B328D5">
        <w:rPr>
          <w:rFonts w:hint="eastAsia"/>
          <w:sz w:val="22"/>
          <w:szCs w:val="22"/>
        </w:rPr>
        <w:t>この申出書を参考に，裁判官が，相手方の閲覧・謄写（コピー）申請を認めるかどうか判断します。</w:t>
      </w:r>
    </w:p>
    <w:p w:rsidR="00D03C54" w:rsidRPr="001B2FE9" w:rsidRDefault="00692D41" w:rsidP="00DB54FB">
      <w:pPr>
        <w:spacing w:beforeLines="50" w:before="172"/>
        <w:rPr>
          <w:rFonts w:ascii="ＭＳ ゴシック" w:eastAsia="ＭＳ ゴシック" w:hAnsi="ＭＳ ゴシック"/>
          <w:sz w:val="22"/>
          <w:szCs w:val="22"/>
        </w:rPr>
      </w:pPr>
      <w:r w:rsidRPr="001B2FE9">
        <w:rPr>
          <w:rFonts w:ascii="ＭＳ ゴシック" w:eastAsia="ＭＳ ゴシック" w:hAnsi="ＭＳ ゴシック" w:hint="eastAsia"/>
          <w:sz w:val="22"/>
          <w:szCs w:val="22"/>
        </w:rPr>
        <w:t>５</w:t>
      </w:r>
      <w:r w:rsidR="00D03C54" w:rsidRPr="001B2FE9">
        <w:rPr>
          <w:rFonts w:ascii="ＭＳ ゴシック" w:eastAsia="ＭＳ ゴシック" w:hAnsi="ＭＳ ゴシック" w:hint="eastAsia"/>
          <w:sz w:val="22"/>
          <w:szCs w:val="22"/>
        </w:rPr>
        <w:t xml:space="preserve">　</w:t>
      </w:r>
      <w:r w:rsidR="00D03C54" w:rsidRPr="001B2FE9">
        <w:rPr>
          <w:rFonts w:ascii="ＭＳ ゴシック" w:eastAsia="ＭＳ ゴシック" w:hAnsi="ＭＳ ゴシック" w:cs="ＭＳ 明朝" w:hint="eastAsia"/>
          <w:sz w:val="22"/>
          <w:szCs w:val="22"/>
        </w:rPr>
        <w:t>提出された書類等の</w:t>
      </w:r>
      <w:r w:rsidR="00FA36A0" w:rsidRPr="001B2FE9">
        <w:rPr>
          <w:rFonts w:ascii="ＭＳ ゴシック" w:eastAsia="ＭＳ ゴシック" w:hAnsi="ＭＳ ゴシック" w:cs="ＭＳ 明朝" w:hint="eastAsia"/>
          <w:sz w:val="22"/>
          <w:szCs w:val="22"/>
        </w:rPr>
        <w:t>閲覧・謄写</w:t>
      </w:r>
      <w:r w:rsidR="00C05A0B" w:rsidRPr="001B2FE9">
        <w:rPr>
          <w:rFonts w:ascii="ＭＳ ゴシック" w:eastAsia="ＭＳ ゴシック" w:hAnsi="ＭＳ ゴシック" w:cs="ＭＳ 明朝" w:hint="eastAsia"/>
          <w:sz w:val="22"/>
          <w:szCs w:val="22"/>
        </w:rPr>
        <w:t>（コピー）</w:t>
      </w:r>
    </w:p>
    <w:p w:rsidR="00B328D5" w:rsidRDefault="00FA36A0" w:rsidP="009D2B50">
      <w:pPr>
        <w:ind w:leftChars="100" w:left="252"/>
        <w:rPr>
          <w:sz w:val="22"/>
          <w:szCs w:val="22"/>
        </w:rPr>
      </w:pPr>
      <w:r w:rsidRPr="001B2FE9">
        <w:rPr>
          <w:rFonts w:hint="eastAsia"/>
          <w:sz w:val="22"/>
          <w:szCs w:val="22"/>
        </w:rPr>
        <w:t xml:space="preserve">　</w:t>
      </w:r>
      <w:r w:rsidR="00B328D5" w:rsidRPr="00B328D5">
        <w:rPr>
          <w:rFonts w:hint="eastAsia"/>
          <w:sz w:val="22"/>
          <w:szCs w:val="22"/>
        </w:rPr>
        <w:t>申立人の提出した申立書については，法律の定めにより相手方に送付されます。それ以外に調停手続中に一方の当事者が提出した書類等については，他方の当事者は，閲覧・謄写の申請をすることができます。この申請に対しては，裁判官が，円滑な話合いを妨げないか等の事情を考慮して，許可するかどうか判断します。</w:t>
      </w:r>
    </w:p>
    <w:p w:rsidR="00C806FF" w:rsidRPr="001B2FE9" w:rsidRDefault="00692D41" w:rsidP="00DB54FB">
      <w:pPr>
        <w:spacing w:beforeLines="50" w:before="172"/>
        <w:rPr>
          <w:rFonts w:ascii="ＭＳ ゴシック" w:eastAsia="ＭＳ ゴシック"/>
          <w:sz w:val="22"/>
          <w:szCs w:val="22"/>
        </w:rPr>
      </w:pPr>
      <w:r w:rsidRPr="001B2FE9">
        <w:rPr>
          <w:rFonts w:ascii="ＭＳ ゴシック" w:eastAsia="ＭＳ ゴシック" w:hint="eastAsia"/>
          <w:sz w:val="22"/>
          <w:szCs w:val="22"/>
        </w:rPr>
        <w:t>６</w:t>
      </w:r>
      <w:r w:rsidR="00C806FF" w:rsidRPr="001B2FE9">
        <w:rPr>
          <w:rFonts w:ascii="ＭＳ ゴシック" w:eastAsia="ＭＳ ゴシック" w:hint="eastAsia"/>
          <w:sz w:val="22"/>
          <w:szCs w:val="22"/>
        </w:rPr>
        <w:t xml:space="preserve">　申立先</w:t>
      </w:r>
    </w:p>
    <w:p w:rsidR="00016906" w:rsidRDefault="00B328D5" w:rsidP="00016906">
      <w:pPr>
        <w:ind w:leftChars="100" w:left="252" w:firstLineChars="100" w:firstLine="222"/>
        <w:jc w:val="left"/>
        <w:rPr>
          <w:sz w:val="21"/>
          <w:szCs w:val="21"/>
        </w:rPr>
      </w:pPr>
      <w:r w:rsidRPr="00237E7C">
        <w:rPr>
          <w:rFonts w:hint="eastAsia"/>
          <w:sz w:val="21"/>
          <w:szCs w:val="21"/>
        </w:rPr>
        <w:t>相手方の住所地を管轄する家庭裁判所となります（ただし，相手方との間で，担当する家庭裁判所について合意ができており，申立書と共に管轄合意書を提出していただいたときには，その家庭裁判所でも対応することができます。）。</w:t>
      </w:r>
    </w:p>
    <w:tbl>
      <w:tblPr>
        <w:tblStyle w:val="a8"/>
        <w:tblpPr w:leftFromText="142" w:rightFromText="142" w:vertAnchor="page" w:horzAnchor="margin" w:tblpX="279" w:tblpY="6765"/>
        <w:tblW w:w="9493" w:type="dxa"/>
        <w:tblInd w:w="0" w:type="dxa"/>
        <w:tblLook w:val="04A0" w:firstRow="1" w:lastRow="0" w:firstColumn="1" w:lastColumn="0" w:noHBand="0" w:noVBand="1"/>
      </w:tblPr>
      <w:tblGrid>
        <w:gridCol w:w="5240"/>
        <w:gridCol w:w="4253"/>
      </w:tblGrid>
      <w:tr w:rsidR="00016906" w:rsidTr="00E47B70">
        <w:tc>
          <w:tcPr>
            <w:tcW w:w="5240" w:type="dxa"/>
            <w:tcBorders>
              <w:top w:val="single" w:sz="4" w:space="0" w:color="auto"/>
              <w:left w:val="single" w:sz="4" w:space="0" w:color="auto"/>
              <w:bottom w:val="single" w:sz="4" w:space="0" w:color="auto"/>
              <w:right w:val="single" w:sz="4" w:space="0" w:color="auto"/>
            </w:tcBorders>
            <w:vAlign w:val="center"/>
            <w:hideMark/>
          </w:tcPr>
          <w:p w:rsidR="00016906" w:rsidRDefault="00016906" w:rsidP="00E47B70">
            <w:pPr>
              <w:jc w:val="center"/>
              <w:rPr>
                <w:rFonts w:asciiTheme="minorHAnsi"/>
                <w:sz w:val="22"/>
                <w:szCs w:val="22"/>
              </w:rPr>
            </w:pPr>
            <w:r>
              <w:rPr>
                <w:rFonts w:hAnsi="ＭＳ 明朝" w:cs="ＭＳ 明朝"/>
                <w:sz w:val="22"/>
              </w:rPr>
              <w:t>（相手方の住所地）</w:t>
            </w:r>
          </w:p>
        </w:tc>
        <w:tc>
          <w:tcPr>
            <w:tcW w:w="4253" w:type="dxa"/>
            <w:tcBorders>
              <w:top w:val="single" w:sz="4" w:space="0" w:color="auto"/>
              <w:left w:val="single" w:sz="4" w:space="0" w:color="auto"/>
              <w:bottom w:val="single" w:sz="4" w:space="0" w:color="auto"/>
              <w:right w:val="single" w:sz="4" w:space="0" w:color="auto"/>
            </w:tcBorders>
            <w:vAlign w:val="center"/>
            <w:hideMark/>
          </w:tcPr>
          <w:p w:rsidR="00016906" w:rsidRDefault="00016906" w:rsidP="00E47B70">
            <w:pPr>
              <w:jc w:val="center"/>
              <w:rPr>
                <w:sz w:val="22"/>
              </w:rPr>
            </w:pPr>
            <w:r>
              <w:rPr>
                <w:rFonts w:eastAsia="ＭＳ 明朝" w:hAnsi="ＭＳ 明朝" w:cs="ＭＳ 明朝" w:hint="eastAsia"/>
                <w:sz w:val="22"/>
              </w:rPr>
              <w:t>（申　立　先）</w:t>
            </w:r>
          </w:p>
        </w:tc>
      </w:tr>
      <w:tr w:rsidR="00016906" w:rsidTr="00E47B70">
        <w:tc>
          <w:tcPr>
            <w:tcW w:w="5240" w:type="dxa"/>
            <w:tcBorders>
              <w:top w:val="single" w:sz="4" w:space="0" w:color="auto"/>
              <w:left w:val="single" w:sz="4" w:space="0" w:color="auto"/>
              <w:bottom w:val="single" w:sz="4" w:space="0" w:color="auto"/>
              <w:right w:val="single" w:sz="4" w:space="0" w:color="auto"/>
            </w:tcBorders>
            <w:vAlign w:val="center"/>
            <w:hideMark/>
          </w:tcPr>
          <w:p w:rsidR="00016906" w:rsidRDefault="00016906" w:rsidP="00E47B70">
            <w:pPr>
              <w:ind w:firstLineChars="50" w:firstLine="116"/>
              <w:jc w:val="left"/>
              <w:rPr>
                <w:sz w:val="22"/>
              </w:rPr>
            </w:pPr>
            <w:r>
              <w:rPr>
                <w:rFonts w:eastAsia="ＭＳ 明朝" w:hAnsi="ＭＳ 明朝" w:cs="ＭＳ 明朝" w:hint="eastAsia"/>
                <w:sz w:val="22"/>
              </w:rPr>
              <w:t>東京２３区内，三宅</w:t>
            </w:r>
            <w:r w:rsidR="006008CF">
              <w:rPr>
                <w:rFonts w:eastAsia="ＭＳ 明朝" w:hAnsi="ＭＳ 明朝" w:cs="ＭＳ 明朝" w:hint="eastAsia"/>
                <w:sz w:val="22"/>
              </w:rPr>
              <w:t>村</w:t>
            </w:r>
            <w:r>
              <w:rPr>
                <w:rFonts w:eastAsia="ＭＳ 明朝" w:hAnsi="ＭＳ 明朝" w:cs="ＭＳ 明朝" w:hint="eastAsia"/>
                <w:sz w:val="22"/>
              </w:rPr>
              <w:t>，御蔵島村，小笠原村</w:t>
            </w:r>
          </w:p>
        </w:tc>
        <w:tc>
          <w:tcPr>
            <w:tcW w:w="4253" w:type="dxa"/>
            <w:tcBorders>
              <w:top w:val="single" w:sz="4" w:space="0" w:color="auto"/>
              <w:left w:val="single" w:sz="4" w:space="0" w:color="auto"/>
              <w:bottom w:val="single" w:sz="4" w:space="0" w:color="auto"/>
              <w:right w:val="single" w:sz="4" w:space="0" w:color="auto"/>
            </w:tcBorders>
            <w:vAlign w:val="center"/>
            <w:hideMark/>
          </w:tcPr>
          <w:p w:rsidR="00016906" w:rsidRDefault="00016906" w:rsidP="00E47B70">
            <w:pPr>
              <w:ind w:firstLineChars="50" w:firstLine="116"/>
              <w:jc w:val="left"/>
              <w:rPr>
                <w:sz w:val="22"/>
              </w:rPr>
            </w:pPr>
            <w:r>
              <w:rPr>
                <w:rFonts w:eastAsia="ＭＳ 明朝" w:hAnsi="ＭＳ 明朝" w:cs="ＭＳ 明朝" w:hint="eastAsia"/>
                <w:sz w:val="22"/>
              </w:rPr>
              <w:t>東京家庭裁判所（本庁）</w:t>
            </w:r>
          </w:p>
        </w:tc>
      </w:tr>
      <w:tr w:rsidR="00016906" w:rsidTr="00E47B70">
        <w:tc>
          <w:tcPr>
            <w:tcW w:w="5240" w:type="dxa"/>
            <w:tcBorders>
              <w:top w:val="single" w:sz="4" w:space="0" w:color="auto"/>
              <w:left w:val="single" w:sz="4" w:space="0" w:color="auto"/>
              <w:bottom w:val="single" w:sz="4" w:space="0" w:color="auto"/>
              <w:right w:val="single" w:sz="4" w:space="0" w:color="auto"/>
            </w:tcBorders>
            <w:vAlign w:val="center"/>
            <w:hideMark/>
          </w:tcPr>
          <w:p w:rsidR="00016906" w:rsidRDefault="00016906" w:rsidP="00E47B70">
            <w:pPr>
              <w:ind w:firstLineChars="50" w:firstLine="116"/>
              <w:jc w:val="left"/>
              <w:rPr>
                <w:sz w:val="22"/>
              </w:rPr>
            </w:pPr>
            <w:r>
              <w:rPr>
                <w:rFonts w:eastAsia="ＭＳ 明朝" w:hAnsi="ＭＳ 明朝" w:cs="ＭＳ 明朝" w:hint="eastAsia"/>
                <w:sz w:val="22"/>
              </w:rPr>
              <w:t>八丈島，青ヶ島村</w:t>
            </w:r>
          </w:p>
        </w:tc>
        <w:tc>
          <w:tcPr>
            <w:tcW w:w="4253" w:type="dxa"/>
            <w:tcBorders>
              <w:top w:val="single" w:sz="4" w:space="0" w:color="auto"/>
              <w:left w:val="single" w:sz="4" w:space="0" w:color="auto"/>
              <w:bottom w:val="single" w:sz="4" w:space="0" w:color="auto"/>
              <w:right w:val="single" w:sz="4" w:space="0" w:color="auto"/>
            </w:tcBorders>
            <w:vAlign w:val="center"/>
            <w:hideMark/>
          </w:tcPr>
          <w:p w:rsidR="00016906" w:rsidRDefault="00016906" w:rsidP="00E47B70">
            <w:pPr>
              <w:ind w:firstLineChars="50" w:firstLine="116"/>
              <w:jc w:val="left"/>
              <w:rPr>
                <w:sz w:val="22"/>
              </w:rPr>
            </w:pPr>
            <w:r>
              <w:rPr>
                <w:rFonts w:eastAsia="ＭＳ 明朝" w:hAnsi="ＭＳ 明朝" w:cs="ＭＳ 明朝" w:hint="eastAsia"/>
                <w:sz w:val="22"/>
              </w:rPr>
              <w:t>東京家庭裁判所八丈島出張所</w:t>
            </w:r>
          </w:p>
        </w:tc>
      </w:tr>
      <w:tr w:rsidR="00016906" w:rsidTr="00E47B70">
        <w:tc>
          <w:tcPr>
            <w:tcW w:w="5240" w:type="dxa"/>
            <w:tcBorders>
              <w:top w:val="single" w:sz="4" w:space="0" w:color="auto"/>
              <w:left w:val="single" w:sz="4" w:space="0" w:color="auto"/>
              <w:bottom w:val="single" w:sz="4" w:space="0" w:color="auto"/>
              <w:right w:val="single" w:sz="4" w:space="0" w:color="auto"/>
            </w:tcBorders>
            <w:vAlign w:val="center"/>
            <w:hideMark/>
          </w:tcPr>
          <w:p w:rsidR="00016906" w:rsidRDefault="00016906" w:rsidP="00E47B70">
            <w:pPr>
              <w:ind w:firstLineChars="50" w:firstLine="116"/>
              <w:jc w:val="left"/>
              <w:rPr>
                <w:sz w:val="22"/>
              </w:rPr>
            </w:pPr>
            <w:r>
              <w:rPr>
                <w:rFonts w:eastAsia="ＭＳ 明朝" w:hAnsi="ＭＳ 明朝" w:cs="ＭＳ 明朝" w:hint="eastAsia"/>
                <w:sz w:val="22"/>
              </w:rPr>
              <w:t>大島町，利島村，新島村，新津島村</w:t>
            </w:r>
          </w:p>
        </w:tc>
        <w:tc>
          <w:tcPr>
            <w:tcW w:w="4253" w:type="dxa"/>
            <w:tcBorders>
              <w:top w:val="single" w:sz="4" w:space="0" w:color="auto"/>
              <w:left w:val="single" w:sz="4" w:space="0" w:color="auto"/>
              <w:bottom w:val="single" w:sz="4" w:space="0" w:color="auto"/>
              <w:right w:val="single" w:sz="4" w:space="0" w:color="auto"/>
            </w:tcBorders>
            <w:vAlign w:val="center"/>
            <w:hideMark/>
          </w:tcPr>
          <w:p w:rsidR="00016906" w:rsidRDefault="00016906" w:rsidP="00E47B70">
            <w:pPr>
              <w:ind w:firstLineChars="50" w:firstLine="116"/>
              <w:jc w:val="left"/>
              <w:rPr>
                <w:sz w:val="22"/>
              </w:rPr>
            </w:pPr>
            <w:r>
              <w:rPr>
                <w:rFonts w:eastAsia="ＭＳ 明朝" w:hAnsi="ＭＳ 明朝" w:cs="ＭＳ 明朝" w:hint="eastAsia"/>
                <w:sz w:val="22"/>
              </w:rPr>
              <w:t>東京家庭裁判所伊豆大島出張所</w:t>
            </w:r>
          </w:p>
        </w:tc>
      </w:tr>
      <w:tr w:rsidR="00016906" w:rsidTr="00E47B70">
        <w:tc>
          <w:tcPr>
            <w:tcW w:w="5240" w:type="dxa"/>
            <w:tcBorders>
              <w:top w:val="single" w:sz="4" w:space="0" w:color="auto"/>
              <w:left w:val="single" w:sz="4" w:space="0" w:color="auto"/>
              <w:bottom w:val="single" w:sz="4" w:space="0" w:color="auto"/>
              <w:right w:val="single" w:sz="4" w:space="0" w:color="auto"/>
            </w:tcBorders>
            <w:vAlign w:val="center"/>
            <w:hideMark/>
          </w:tcPr>
          <w:p w:rsidR="00016906" w:rsidRDefault="00016906" w:rsidP="00E47B70">
            <w:pPr>
              <w:ind w:firstLineChars="50" w:firstLine="116"/>
              <w:jc w:val="left"/>
              <w:rPr>
                <w:sz w:val="22"/>
              </w:rPr>
            </w:pPr>
            <w:r>
              <w:rPr>
                <w:rFonts w:eastAsia="ＭＳ 明朝" w:hAnsi="ＭＳ 明朝" w:cs="ＭＳ 明朝" w:hint="eastAsia"/>
                <w:sz w:val="22"/>
              </w:rPr>
              <w:t>上記以外の市町村（多摩地区）</w:t>
            </w:r>
          </w:p>
        </w:tc>
        <w:tc>
          <w:tcPr>
            <w:tcW w:w="4253" w:type="dxa"/>
            <w:tcBorders>
              <w:top w:val="single" w:sz="4" w:space="0" w:color="auto"/>
              <w:left w:val="single" w:sz="4" w:space="0" w:color="auto"/>
              <w:bottom w:val="single" w:sz="4" w:space="0" w:color="auto"/>
              <w:right w:val="single" w:sz="4" w:space="0" w:color="auto"/>
            </w:tcBorders>
            <w:vAlign w:val="center"/>
            <w:hideMark/>
          </w:tcPr>
          <w:p w:rsidR="00016906" w:rsidRDefault="00016906" w:rsidP="00E47B70">
            <w:pPr>
              <w:ind w:firstLineChars="50" w:firstLine="116"/>
              <w:jc w:val="left"/>
              <w:rPr>
                <w:sz w:val="22"/>
              </w:rPr>
            </w:pPr>
            <w:r>
              <w:rPr>
                <w:rFonts w:eastAsia="ＭＳ 明朝" w:hAnsi="ＭＳ 明朝" w:cs="ＭＳ 明朝" w:hint="eastAsia"/>
                <w:sz w:val="22"/>
              </w:rPr>
              <w:t>東京家庭裁判所立川支部</w:t>
            </w:r>
          </w:p>
        </w:tc>
      </w:tr>
    </w:tbl>
    <w:p w:rsidR="00016906" w:rsidRDefault="00016906" w:rsidP="00016906">
      <w:pPr>
        <w:ind w:leftChars="100" w:left="252" w:firstLineChars="100" w:firstLine="232"/>
        <w:jc w:val="left"/>
        <w:rPr>
          <w:rFonts w:asciiTheme="minorEastAsia" w:hAnsiTheme="minorEastAsia"/>
          <w:sz w:val="22"/>
        </w:rPr>
      </w:pPr>
      <w:r>
        <w:rPr>
          <w:rFonts w:asciiTheme="minorEastAsia" w:hAnsiTheme="minorEastAsia" w:hint="eastAsia"/>
          <w:sz w:val="22"/>
        </w:rPr>
        <w:t>相手方の住所地が東京都内の場合の申立先</w:t>
      </w:r>
      <w:r w:rsidR="00BE0B13">
        <w:rPr>
          <w:rFonts w:asciiTheme="minorEastAsia" w:hAnsiTheme="minorEastAsia" w:hint="eastAsia"/>
          <w:sz w:val="22"/>
        </w:rPr>
        <w:t>は</w:t>
      </w:r>
      <w:r>
        <w:rPr>
          <w:rFonts w:asciiTheme="minorEastAsia" w:hAnsiTheme="minorEastAsia" w:hint="eastAsia"/>
          <w:sz w:val="22"/>
        </w:rPr>
        <w:t>，次のとおりです。東京都以外の場合の管轄については，</w:t>
      </w:r>
      <w:r>
        <w:rPr>
          <w:rFonts w:asciiTheme="minorEastAsia" w:hAnsiTheme="minorEastAsia" w:hint="eastAsia"/>
          <w:b/>
          <w:sz w:val="22"/>
          <w:u w:val="single"/>
        </w:rPr>
        <w:t>裁判所ウェブサイトの裁判所の管轄区域</w:t>
      </w:r>
      <w:r>
        <w:rPr>
          <w:rFonts w:asciiTheme="minorEastAsia" w:hAnsiTheme="minorEastAsia" w:hint="eastAsia"/>
          <w:sz w:val="22"/>
        </w:rPr>
        <w:t>をご覧ください。</w:t>
      </w:r>
    </w:p>
    <w:p w:rsidR="00960486" w:rsidRPr="001B2FE9" w:rsidRDefault="00960486" w:rsidP="00DB54FB">
      <w:pPr>
        <w:spacing w:beforeLines="50" w:before="172"/>
        <w:rPr>
          <w:rFonts w:ascii="ＭＳ ゴシック" w:eastAsia="ＭＳ ゴシック" w:hAnsi="ＭＳ ゴシック"/>
          <w:color w:val="000000"/>
          <w:sz w:val="22"/>
          <w:szCs w:val="22"/>
        </w:rPr>
      </w:pPr>
      <w:r w:rsidRPr="001B2FE9">
        <w:rPr>
          <w:rFonts w:ascii="ＭＳ ゴシック" w:eastAsia="ＭＳ ゴシック" w:hAnsi="ＭＳ ゴシック" w:hint="eastAsia"/>
          <w:color w:val="000000"/>
          <w:sz w:val="22"/>
          <w:szCs w:val="22"/>
        </w:rPr>
        <w:t>７　調停の進め方について</w:t>
      </w:r>
    </w:p>
    <w:p w:rsidR="00CF6255" w:rsidRDefault="001B2FE9" w:rsidP="009D2B50">
      <w:pPr>
        <w:ind w:left="232" w:hangingChars="100" w:hanging="232"/>
        <w:rPr>
          <w:color w:val="000000"/>
          <w:sz w:val="22"/>
          <w:szCs w:val="22"/>
        </w:rPr>
      </w:pPr>
      <w:r>
        <w:rPr>
          <w:rFonts w:hint="eastAsia"/>
          <w:color w:val="000000"/>
          <w:sz w:val="22"/>
          <w:szCs w:val="22"/>
        </w:rPr>
        <w:t xml:space="preserve">　　</w:t>
      </w:r>
      <w:r w:rsidR="00960486" w:rsidRPr="001B2FE9">
        <w:rPr>
          <w:rFonts w:hint="eastAsia"/>
          <w:color w:val="000000"/>
          <w:sz w:val="22"/>
          <w:szCs w:val="22"/>
        </w:rPr>
        <w:t>調停の流れは下図のとおりです。</w:t>
      </w:r>
      <w:r w:rsidR="00DD18AC">
        <w:rPr>
          <w:rFonts w:hint="eastAsia"/>
          <w:color w:val="000000"/>
          <w:sz w:val="22"/>
          <w:szCs w:val="22"/>
        </w:rPr>
        <w:t>調停は平日に行われ，１回の時間はおおむね２時間程度です。申立人待合室，相手方待合室でそれぞれお待ちいただいた上で，交互又は</w:t>
      </w:r>
      <w:r w:rsidR="000B25C1">
        <w:rPr>
          <w:rFonts w:hint="eastAsia"/>
          <w:color w:val="000000"/>
          <w:sz w:val="22"/>
          <w:szCs w:val="22"/>
        </w:rPr>
        <w:t>同時に</w:t>
      </w:r>
      <w:r w:rsidR="00DD18AC">
        <w:rPr>
          <w:rFonts w:hint="eastAsia"/>
          <w:color w:val="000000"/>
          <w:sz w:val="22"/>
          <w:szCs w:val="22"/>
        </w:rPr>
        <w:t>調停室に入っていただきます。調停委員が中立の立場で，双方のお話をお聞きしながら話合いを進めていきます</w:t>
      </w:r>
      <w:r w:rsidR="00F96DF7">
        <w:rPr>
          <w:rFonts w:hint="eastAsia"/>
          <w:color w:val="000000"/>
          <w:sz w:val="22"/>
          <w:szCs w:val="22"/>
        </w:rPr>
        <w:t>。</w:t>
      </w:r>
      <w:r w:rsidR="00CF6255">
        <w:rPr>
          <w:rFonts w:hint="eastAsia"/>
          <w:color w:val="000000"/>
          <w:sz w:val="22"/>
          <w:szCs w:val="22"/>
        </w:rPr>
        <w:t>なお，必要に応じて，家庭裁判所調査官が，調停期日に立ち会ったり，調停期日の間に</w:t>
      </w:r>
      <w:r w:rsidR="00554273">
        <w:rPr>
          <w:rFonts w:hint="eastAsia"/>
          <w:color w:val="000000"/>
          <w:sz w:val="22"/>
          <w:szCs w:val="22"/>
        </w:rPr>
        <w:t>未成年の</w:t>
      </w:r>
      <w:r w:rsidR="00DD18AC">
        <w:rPr>
          <w:rFonts w:hint="eastAsia"/>
          <w:color w:val="000000"/>
          <w:sz w:val="22"/>
          <w:szCs w:val="22"/>
        </w:rPr>
        <w:t>子</w:t>
      </w:r>
      <w:r w:rsidR="00CF6255">
        <w:rPr>
          <w:rFonts w:hint="eastAsia"/>
          <w:color w:val="000000"/>
          <w:sz w:val="22"/>
          <w:szCs w:val="22"/>
        </w:rPr>
        <w:t>の監護</w:t>
      </w:r>
      <w:r w:rsidR="006D1C3B">
        <w:rPr>
          <w:rFonts w:hint="eastAsia"/>
          <w:color w:val="000000"/>
          <w:sz w:val="22"/>
          <w:szCs w:val="22"/>
        </w:rPr>
        <w:t>の状況</w:t>
      </w:r>
      <w:r w:rsidR="00CF6255">
        <w:rPr>
          <w:rFonts w:hint="eastAsia"/>
          <w:color w:val="000000"/>
          <w:sz w:val="22"/>
          <w:szCs w:val="22"/>
        </w:rPr>
        <w:t>等について調査を行う場合もあります。</w:t>
      </w:r>
    </w:p>
    <w:p w:rsidR="006D1C3B" w:rsidRPr="006D1C3B" w:rsidRDefault="006D1C3B" w:rsidP="006D1C3B">
      <w:pPr>
        <w:ind w:leftChars="100" w:left="252" w:firstLineChars="100" w:firstLine="232"/>
        <w:rPr>
          <w:color w:val="000000"/>
          <w:sz w:val="22"/>
          <w:szCs w:val="22"/>
        </w:rPr>
      </w:pPr>
      <w:r>
        <w:rPr>
          <w:rFonts w:ascii="ＭＳ ゴシック" w:eastAsia="ＭＳ ゴシック" w:hAnsi="ＭＳ ゴシック" w:hint="eastAsia"/>
          <w:sz w:val="22"/>
          <w:szCs w:val="22"/>
          <w:u w:val="single"/>
        </w:rPr>
        <w:t>また,原則として，各調停期日の開始時と終了時に,双方当事者ご本人に同時に調停室に入っていただき,調停の手続,進行予定や次回までの課題等に関する説明を行いますので,支障がある場合には,「進行に関する照会回答書」にその具体的な事情を記載してください。手続代理人が選任されている場合も同様です。上記説明の際に使用しますので，各調停期日にはこの書面を必ず持参してください。</w:t>
      </w:r>
    </w:p>
    <w:p w:rsidR="000F2E43" w:rsidRDefault="000F2E43" w:rsidP="009D2B50">
      <w:pPr>
        <w:ind w:left="232" w:hangingChars="100" w:hanging="232"/>
        <w:rPr>
          <w:color w:val="000000"/>
          <w:sz w:val="22"/>
          <w:szCs w:val="22"/>
        </w:rPr>
      </w:pPr>
      <w:r>
        <w:rPr>
          <w:noProof/>
          <w:color w:val="000000"/>
          <w:sz w:val="22"/>
          <w:szCs w:val="22"/>
        </w:rPr>
        <mc:AlternateContent>
          <mc:Choice Requires="wpg">
            <w:drawing>
              <wp:anchor distT="0" distB="0" distL="114300" distR="114300" simplePos="0" relativeHeight="251659264" behindDoc="0" locked="0" layoutInCell="1" allowOverlap="1">
                <wp:simplePos x="0" y="0"/>
                <wp:positionH relativeFrom="column">
                  <wp:posOffset>184785</wp:posOffset>
                </wp:positionH>
                <wp:positionV relativeFrom="paragraph">
                  <wp:posOffset>0</wp:posOffset>
                </wp:positionV>
                <wp:extent cx="5852160" cy="1562100"/>
                <wp:effectExtent l="0" t="38100" r="15240" b="19050"/>
                <wp:wrapNone/>
                <wp:docPr id="1" name="グループ化 1"/>
                <wp:cNvGraphicFramePr/>
                <a:graphic xmlns:a="http://schemas.openxmlformats.org/drawingml/2006/main">
                  <a:graphicData uri="http://schemas.microsoft.com/office/word/2010/wordprocessingGroup">
                    <wpg:wgp>
                      <wpg:cNvGrpSpPr/>
                      <wpg:grpSpPr>
                        <a:xfrm>
                          <a:off x="0" y="0"/>
                          <a:ext cx="5852160" cy="1562100"/>
                          <a:chOff x="0" y="0"/>
                          <a:chExt cx="5852160" cy="1315085"/>
                        </a:xfrm>
                      </wpg:grpSpPr>
                      <wps:wsp>
                        <wps:cNvPr id="56" name="角丸四角形 5155"/>
                        <wps:cNvSpPr>
                          <a:spLocks noChangeArrowheads="1"/>
                        </wps:cNvSpPr>
                        <wps:spPr bwMode="auto">
                          <a:xfrm>
                            <a:off x="2314575" y="895350"/>
                            <a:ext cx="356875" cy="267642"/>
                          </a:xfrm>
                          <a:prstGeom prst="roundRect">
                            <a:avLst>
                              <a:gd name="adj" fmla="val 16667"/>
                            </a:avLst>
                          </a:prstGeom>
                          <a:solidFill>
                            <a:srgbClr val="FFFFFF"/>
                          </a:solidFill>
                          <a:ln w="12700">
                            <a:solidFill>
                              <a:srgbClr val="000000"/>
                            </a:solidFill>
                            <a:round/>
                            <a:headEnd/>
                            <a:tailEnd/>
                          </a:ln>
                        </wps:spPr>
                        <wps:txbx>
                          <w:txbxContent>
                            <w:p w:rsidR="0009781E" w:rsidRPr="00525E1C" w:rsidRDefault="0009781E" w:rsidP="0009781E">
                              <w:pPr>
                                <w:pStyle w:val="Web"/>
                                <w:spacing w:before="0" w:beforeAutospacing="0" w:after="0" w:afterAutospacing="0"/>
                                <w:rPr>
                                  <w:rFonts w:ascii="HG丸ｺﾞｼｯｸM-PRO" w:eastAsia="HG丸ｺﾞｼｯｸM-PRO" w:hAnsi="HG丸ｺﾞｼｯｸM-PRO"/>
                                </w:rPr>
                              </w:pPr>
                              <w:r w:rsidRPr="00525E1C">
                                <w:rPr>
                                  <w:rFonts w:ascii="HG丸ｺﾞｼｯｸM-PRO" w:eastAsia="HG丸ｺﾞｼｯｸM-PRO" w:hAnsi="HG丸ｺﾞｼｯｸM-PRO" w:cstheme="minorBidi" w:hint="eastAsia"/>
                                  <w:sz w:val="22"/>
                                  <w:szCs w:val="22"/>
                                </w:rPr>
                                <w:t>調査</w:t>
                              </w:r>
                            </w:p>
                          </w:txbxContent>
                        </wps:txbx>
                        <wps:bodyPr rot="0" vert="horz" wrap="none" lIns="18288" tIns="0" rIns="0" bIns="0" anchor="ctr" anchorCtr="0" upright="1">
                          <a:noAutofit/>
                        </wps:bodyPr>
                      </wps:wsp>
                      <wps:wsp>
                        <wps:cNvPr id="58" name="正方形/長方形 2"/>
                        <wps:cNvSpPr>
                          <a:spLocks noChangeArrowheads="1"/>
                        </wps:cNvSpPr>
                        <wps:spPr bwMode="auto">
                          <a:xfrm>
                            <a:off x="0" y="85725"/>
                            <a:ext cx="372257" cy="1078616"/>
                          </a:xfrm>
                          <a:prstGeom prst="rect">
                            <a:avLst/>
                          </a:prstGeom>
                          <a:solidFill>
                            <a:srgbClr val="FFFFFF"/>
                          </a:solidFill>
                          <a:ln w="12700">
                            <a:solidFill>
                              <a:srgbClr val="000000"/>
                            </a:solidFill>
                            <a:round/>
                            <a:headEnd/>
                            <a:tailEnd/>
                          </a:ln>
                        </wps:spPr>
                        <wps:txbx>
                          <w:txbxContent>
                            <w:p w:rsidR="0009781E" w:rsidRPr="0094154D" w:rsidRDefault="0009781E" w:rsidP="0009781E">
                              <w:pPr>
                                <w:pStyle w:val="Web"/>
                                <w:spacing w:before="0" w:beforeAutospacing="0" w:after="0" w:afterAutospacing="0"/>
                                <w:ind w:left="142"/>
                                <w:jc w:val="center"/>
                                <w:rPr>
                                  <w:rFonts w:ascii="HG丸ｺﾞｼｯｸM-PRO" w:eastAsia="HG丸ｺﾞｼｯｸM-PRO" w:hAnsi="HG丸ｺﾞｼｯｸM-PRO"/>
                                  <w:sz w:val="22"/>
                                  <w:szCs w:val="22"/>
                                </w:rPr>
                              </w:pPr>
                              <w:r w:rsidRPr="0094154D">
                                <w:rPr>
                                  <w:rFonts w:ascii="HG丸ｺﾞｼｯｸM-PRO" w:eastAsia="HG丸ｺﾞｼｯｸM-PRO" w:hAnsi="HG丸ｺﾞｼｯｸM-PRO" w:cstheme="minorBidi" w:hint="eastAsia"/>
                                  <w:sz w:val="22"/>
                                  <w:szCs w:val="22"/>
                                </w:rPr>
                                <w:t>申　立　て</w:t>
                              </w:r>
                            </w:p>
                          </w:txbxContent>
                        </wps:txbx>
                        <wps:bodyPr rot="0" vert="eaVert" wrap="square" lIns="18288" tIns="0" rIns="0" bIns="0" anchor="ctr" anchorCtr="0" upright="1">
                          <a:noAutofit/>
                        </wps:bodyPr>
                      </wps:wsp>
                      <wps:wsp>
                        <wps:cNvPr id="59" name="右矢印 3"/>
                        <wps:cNvSpPr>
                          <a:spLocks noChangeArrowheads="1"/>
                        </wps:cNvSpPr>
                        <wps:spPr bwMode="auto">
                          <a:xfrm>
                            <a:off x="3295650" y="0"/>
                            <a:ext cx="1296670" cy="608330"/>
                          </a:xfrm>
                          <a:prstGeom prst="rightArrow">
                            <a:avLst>
                              <a:gd name="adj1" fmla="val 50000"/>
                              <a:gd name="adj2" fmla="val 29528"/>
                            </a:avLst>
                          </a:prstGeom>
                          <a:solidFill>
                            <a:srgbClr val="FFFFFF"/>
                          </a:solidFill>
                          <a:ln w="12700">
                            <a:solidFill>
                              <a:srgbClr val="000000"/>
                            </a:solidFill>
                            <a:round/>
                            <a:headEnd/>
                            <a:tailEnd/>
                          </a:ln>
                        </wps:spPr>
                        <wps:txbx>
                          <w:txbxContent>
                            <w:p w:rsidR="0009781E" w:rsidRPr="0094154D" w:rsidRDefault="0009781E" w:rsidP="0009781E">
                              <w:pPr>
                                <w:pStyle w:val="Web"/>
                                <w:spacing w:before="0" w:beforeAutospacing="0" w:after="0" w:afterAutospacing="0"/>
                                <w:rPr>
                                  <w:rFonts w:ascii="HG丸ｺﾞｼｯｸM-PRO" w:eastAsia="HG丸ｺﾞｼｯｸM-PRO" w:hAnsi="HG丸ｺﾞｼｯｸM-PRO"/>
                                  <w:sz w:val="21"/>
                                  <w:szCs w:val="21"/>
                                </w:rPr>
                              </w:pPr>
                              <w:r w:rsidRPr="0094154D">
                                <w:rPr>
                                  <w:rFonts w:ascii="HG丸ｺﾞｼｯｸM-PRO" w:eastAsia="HG丸ｺﾞｼｯｸM-PRO" w:hAnsi="HG丸ｺﾞｼｯｸM-PRO" w:cstheme="minorBidi" w:hint="eastAsia"/>
                                  <w:sz w:val="21"/>
                                  <w:szCs w:val="21"/>
                                </w:rPr>
                                <w:t>合意ができた</w:t>
                              </w:r>
                            </w:p>
                          </w:txbxContent>
                        </wps:txbx>
                        <wps:bodyPr rot="0" vert="horz" wrap="square" lIns="18288" tIns="0" rIns="0" bIns="0" anchor="ctr" anchorCtr="0" upright="1">
                          <a:noAutofit/>
                        </wps:bodyPr>
                      </wps:wsp>
                      <wps:wsp>
                        <wps:cNvPr id="60" name="円/楕円 4"/>
                        <wps:cNvSpPr>
                          <a:spLocks noChangeArrowheads="1"/>
                        </wps:cNvSpPr>
                        <wps:spPr bwMode="auto">
                          <a:xfrm>
                            <a:off x="4648200" y="0"/>
                            <a:ext cx="1195140" cy="653055"/>
                          </a:xfrm>
                          <a:prstGeom prst="ellipse">
                            <a:avLst/>
                          </a:prstGeom>
                          <a:solidFill>
                            <a:srgbClr val="FFFFFF"/>
                          </a:solidFill>
                          <a:ln w="12700">
                            <a:solidFill>
                              <a:srgbClr val="000000"/>
                            </a:solidFill>
                            <a:round/>
                            <a:headEnd/>
                            <a:tailEnd/>
                          </a:ln>
                        </wps:spPr>
                        <wps:txbx>
                          <w:txbxContent>
                            <w:p w:rsidR="0009781E" w:rsidRPr="0094154D" w:rsidRDefault="0009781E" w:rsidP="0009781E">
                              <w:pPr>
                                <w:pStyle w:val="Web"/>
                                <w:spacing w:before="0" w:beforeAutospacing="0" w:after="0" w:afterAutospacing="0"/>
                                <w:jc w:val="center"/>
                                <w:rPr>
                                  <w:rFonts w:ascii="HG丸ｺﾞｼｯｸM-PRO" w:eastAsia="HG丸ｺﾞｼｯｸM-PRO" w:hAnsi="HG丸ｺﾞｼｯｸM-PRO"/>
                                  <w:sz w:val="22"/>
                                  <w:szCs w:val="22"/>
                                </w:rPr>
                              </w:pPr>
                              <w:r w:rsidRPr="0094154D">
                                <w:rPr>
                                  <w:rFonts w:ascii="HG丸ｺﾞｼｯｸM-PRO" w:eastAsia="HG丸ｺﾞｼｯｸM-PRO" w:hAnsi="HG丸ｺﾞｼｯｸM-PRO" w:cstheme="minorBidi" w:hint="eastAsia"/>
                                  <w:sz w:val="22"/>
                                  <w:szCs w:val="22"/>
                                </w:rPr>
                                <w:t>調停成立</w:t>
                              </w:r>
                            </w:p>
                          </w:txbxContent>
                        </wps:txbx>
                        <wps:bodyPr rot="0" vert="horz" wrap="square" lIns="0" tIns="0" rIns="0" bIns="0" anchor="ctr" anchorCtr="0" upright="1">
                          <a:noAutofit/>
                        </wps:bodyPr>
                      </wps:wsp>
                      <wps:wsp>
                        <wps:cNvPr id="61" name="右矢印 5"/>
                        <wps:cNvSpPr>
                          <a:spLocks noChangeArrowheads="1"/>
                        </wps:cNvSpPr>
                        <wps:spPr bwMode="auto">
                          <a:xfrm>
                            <a:off x="485775" y="304800"/>
                            <a:ext cx="414054" cy="485547"/>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2" name="正方形/長方形 6"/>
                        <wps:cNvSpPr>
                          <a:spLocks noChangeArrowheads="1"/>
                        </wps:cNvSpPr>
                        <wps:spPr bwMode="auto">
                          <a:xfrm>
                            <a:off x="923925" y="104775"/>
                            <a:ext cx="372257" cy="1053151"/>
                          </a:xfrm>
                          <a:prstGeom prst="rect">
                            <a:avLst/>
                          </a:prstGeom>
                          <a:solidFill>
                            <a:srgbClr val="FFFFFF"/>
                          </a:solidFill>
                          <a:ln w="12700">
                            <a:solidFill>
                              <a:srgbClr val="000000"/>
                            </a:solidFill>
                            <a:round/>
                            <a:headEnd/>
                            <a:tailEnd/>
                          </a:ln>
                        </wps:spPr>
                        <wps:txbx>
                          <w:txbxContent>
                            <w:p w:rsidR="0009781E" w:rsidRPr="0094154D" w:rsidRDefault="0009781E" w:rsidP="0009781E">
                              <w:pPr>
                                <w:pStyle w:val="Web"/>
                                <w:spacing w:before="0" w:beforeAutospacing="0" w:after="0" w:afterAutospacing="0"/>
                                <w:jc w:val="center"/>
                                <w:rPr>
                                  <w:rFonts w:ascii="HG丸ｺﾞｼｯｸM-PRO" w:eastAsia="HG丸ｺﾞｼｯｸM-PRO" w:hAnsi="HG丸ｺﾞｼｯｸM-PRO"/>
                                  <w:sz w:val="22"/>
                                  <w:szCs w:val="22"/>
                                </w:rPr>
                              </w:pPr>
                              <w:r w:rsidRPr="0094154D">
                                <w:rPr>
                                  <w:rFonts w:ascii="HG丸ｺﾞｼｯｸM-PRO" w:eastAsia="HG丸ｺﾞｼｯｸM-PRO" w:hAnsi="HG丸ｺﾞｼｯｸM-PRO" w:cstheme="minorBidi" w:hint="eastAsia"/>
                                  <w:sz w:val="22"/>
                                  <w:szCs w:val="22"/>
                                </w:rPr>
                                <w:t>期日の連絡</w:t>
                              </w:r>
                            </w:p>
                          </w:txbxContent>
                        </wps:txbx>
                        <wps:bodyPr rot="0" vert="eaVert" wrap="square" lIns="18288" tIns="0" rIns="0" bIns="0" anchor="ctr" anchorCtr="0" upright="1">
                          <a:noAutofit/>
                        </wps:bodyPr>
                      </wps:wsp>
                      <wps:wsp>
                        <wps:cNvPr id="63" name="右矢印 7"/>
                        <wps:cNvSpPr>
                          <a:spLocks noChangeArrowheads="1"/>
                        </wps:cNvSpPr>
                        <wps:spPr bwMode="auto">
                          <a:xfrm>
                            <a:off x="1362075" y="304800"/>
                            <a:ext cx="414054" cy="485547"/>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4" name="右矢印 8"/>
                        <wps:cNvSpPr>
                          <a:spLocks noChangeArrowheads="1"/>
                        </wps:cNvSpPr>
                        <wps:spPr bwMode="auto">
                          <a:xfrm>
                            <a:off x="2286000" y="342900"/>
                            <a:ext cx="414054" cy="486113"/>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5" name="正方形/長方形 9"/>
                        <wps:cNvSpPr>
                          <a:spLocks noChangeArrowheads="1"/>
                        </wps:cNvSpPr>
                        <wps:spPr bwMode="auto">
                          <a:xfrm>
                            <a:off x="1809750" y="123825"/>
                            <a:ext cx="372257" cy="1019197"/>
                          </a:xfrm>
                          <a:prstGeom prst="rect">
                            <a:avLst/>
                          </a:prstGeom>
                          <a:solidFill>
                            <a:srgbClr val="FFFFFF"/>
                          </a:solidFill>
                          <a:ln w="12700">
                            <a:solidFill>
                              <a:srgbClr val="000000"/>
                            </a:solidFill>
                            <a:round/>
                            <a:headEnd/>
                            <a:tailEnd/>
                          </a:ln>
                        </wps:spPr>
                        <wps:txbx>
                          <w:txbxContent>
                            <w:p w:rsidR="0009781E" w:rsidRPr="0094154D" w:rsidRDefault="0009781E" w:rsidP="0009781E">
                              <w:pPr>
                                <w:pStyle w:val="Web"/>
                                <w:spacing w:before="0" w:beforeAutospacing="0" w:after="0" w:afterAutospacing="0"/>
                                <w:jc w:val="center"/>
                                <w:rPr>
                                  <w:rFonts w:ascii="HG丸ｺﾞｼｯｸM-PRO" w:eastAsia="HG丸ｺﾞｼｯｸM-PRO" w:hAnsi="HG丸ｺﾞｼｯｸM-PRO"/>
                                  <w:sz w:val="22"/>
                                  <w:szCs w:val="22"/>
                                </w:rPr>
                              </w:pPr>
                              <w:r w:rsidRPr="0094154D">
                                <w:rPr>
                                  <w:rFonts w:ascii="HG丸ｺﾞｼｯｸM-PRO" w:eastAsia="HG丸ｺﾞｼｯｸM-PRO" w:hAnsi="HG丸ｺﾞｼｯｸM-PRO" w:cstheme="minorBidi" w:hint="eastAsia"/>
                                  <w:sz w:val="22"/>
                                  <w:szCs w:val="22"/>
                                </w:rPr>
                                <w:t>調 停 期 日</w:t>
                              </w:r>
                            </w:p>
                          </w:txbxContent>
                        </wps:txbx>
                        <wps:bodyPr rot="0" vert="eaVert" wrap="square" lIns="18288" tIns="0" rIns="0" bIns="0" anchor="ctr" anchorCtr="0" upright="1">
                          <a:noAutofit/>
                        </wps:bodyPr>
                      </wps:wsp>
                      <wps:wsp>
                        <wps:cNvPr id="66" name="正方形/長方形 10"/>
                        <wps:cNvSpPr>
                          <a:spLocks noChangeArrowheads="1"/>
                        </wps:cNvSpPr>
                        <wps:spPr bwMode="auto">
                          <a:xfrm>
                            <a:off x="2752725" y="142875"/>
                            <a:ext cx="372257" cy="999956"/>
                          </a:xfrm>
                          <a:prstGeom prst="rect">
                            <a:avLst/>
                          </a:prstGeom>
                          <a:solidFill>
                            <a:srgbClr val="FFFFFF"/>
                          </a:solidFill>
                          <a:ln w="12700">
                            <a:solidFill>
                              <a:srgbClr val="000000"/>
                            </a:solidFill>
                            <a:round/>
                            <a:headEnd/>
                            <a:tailEnd/>
                          </a:ln>
                        </wps:spPr>
                        <wps:txbx>
                          <w:txbxContent>
                            <w:p w:rsidR="0009781E" w:rsidRPr="0094154D" w:rsidRDefault="0009781E" w:rsidP="0009781E">
                              <w:pPr>
                                <w:pStyle w:val="Web"/>
                                <w:spacing w:before="0" w:beforeAutospacing="0" w:after="0" w:afterAutospacing="0"/>
                                <w:jc w:val="center"/>
                                <w:rPr>
                                  <w:rFonts w:ascii="HG丸ｺﾞｼｯｸM-PRO" w:eastAsia="HG丸ｺﾞｼｯｸM-PRO" w:hAnsi="HG丸ｺﾞｼｯｸM-PRO"/>
                                  <w:sz w:val="22"/>
                                  <w:szCs w:val="22"/>
                                </w:rPr>
                              </w:pPr>
                              <w:r w:rsidRPr="0094154D">
                                <w:rPr>
                                  <w:rFonts w:ascii="HG丸ｺﾞｼｯｸM-PRO" w:eastAsia="HG丸ｺﾞｼｯｸM-PRO" w:hAnsi="HG丸ｺﾞｼｯｸM-PRO" w:cstheme="minorBidi" w:hint="eastAsia"/>
                                  <w:sz w:val="22"/>
                                  <w:szCs w:val="22"/>
                                </w:rPr>
                                <w:t>調 停 期 日</w:t>
                              </w:r>
                            </w:p>
                          </w:txbxContent>
                        </wps:txbx>
                        <wps:bodyPr rot="0" vert="eaVert" wrap="square" lIns="18288" tIns="0" rIns="0" bIns="0" anchor="ctr" anchorCtr="0" upright="1">
                          <a:noAutofit/>
                        </wps:bodyPr>
                      </wps:wsp>
                      <wps:wsp>
                        <wps:cNvPr id="67" name="右矢印 11"/>
                        <wps:cNvSpPr>
                          <a:spLocks noChangeArrowheads="1"/>
                        </wps:cNvSpPr>
                        <wps:spPr bwMode="auto">
                          <a:xfrm>
                            <a:off x="3295650" y="609600"/>
                            <a:ext cx="1337711" cy="622260"/>
                          </a:xfrm>
                          <a:prstGeom prst="rightArrow">
                            <a:avLst>
                              <a:gd name="adj1" fmla="val 50000"/>
                              <a:gd name="adj2" fmla="val 30378"/>
                            </a:avLst>
                          </a:prstGeom>
                          <a:solidFill>
                            <a:srgbClr val="FFFFFF"/>
                          </a:solidFill>
                          <a:ln w="12700">
                            <a:solidFill>
                              <a:srgbClr val="000000"/>
                            </a:solidFill>
                            <a:round/>
                            <a:headEnd/>
                            <a:tailEnd/>
                          </a:ln>
                        </wps:spPr>
                        <wps:txbx>
                          <w:txbxContent>
                            <w:p w:rsidR="0009781E" w:rsidRPr="0094154D" w:rsidRDefault="0009781E" w:rsidP="0009781E">
                              <w:pPr>
                                <w:pStyle w:val="Web"/>
                                <w:spacing w:before="0" w:beforeAutospacing="0" w:after="0" w:afterAutospacing="0"/>
                                <w:jc w:val="center"/>
                                <w:rPr>
                                  <w:rFonts w:ascii="HG丸ｺﾞｼｯｸM-PRO" w:eastAsia="HG丸ｺﾞｼｯｸM-PRO" w:hAnsi="HG丸ｺﾞｼｯｸM-PRO"/>
                                  <w:sz w:val="20"/>
                                  <w:szCs w:val="20"/>
                                </w:rPr>
                              </w:pPr>
                              <w:r w:rsidRPr="0094154D">
                                <w:rPr>
                                  <w:rFonts w:ascii="HG丸ｺﾞｼｯｸM-PRO" w:eastAsia="HG丸ｺﾞｼｯｸM-PRO" w:hAnsi="HG丸ｺﾞｼｯｸM-PRO" w:cstheme="minorBidi" w:hint="eastAsia"/>
                                  <w:sz w:val="20"/>
                                  <w:szCs w:val="20"/>
                                </w:rPr>
                                <w:t>合意ができなかった</w:t>
                              </w:r>
                            </w:p>
                          </w:txbxContent>
                        </wps:txbx>
                        <wps:bodyPr rot="0" vert="horz" wrap="none" lIns="0" tIns="0" rIns="0" bIns="0" anchor="ctr" anchorCtr="0" upright="1">
                          <a:noAutofit/>
                        </wps:bodyPr>
                      </wps:wsp>
                      <wps:wsp>
                        <wps:cNvPr id="68" name="円/楕円 12"/>
                        <wps:cNvSpPr>
                          <a:spLocks noChangeArrowheads="1"/>
                        </wps:cNvSpPr>
                        <wps:spPr bwMode="auto">
                          <a:xfrm>
                            <a:off x="4676775" y="695325"/>
                            <a:ext cx="1175385" cy="619760"/>
                          </a:xfrm>
                          <a:prstGeom prst="ellipse">
                            <a:avLst/>
                          </a:prstGeom>
                          <a:solidFill>
                            <a:srgbClr val="FFFFFF"/>
                          </a:solidFill>
                          <a:ln w="12700">
                            <a:solidFill>
                              <a:srgbClr val="000000"/>
                            </a:solidFill>
                            <a:round/>
                            <a:headEnd/>
                            <a:tailEnd/>
                          </a:ln>
                        </wps:spPr>
                        <wps:txbx>
                          <w:txbxContent>
                            <w:p w:rsidR="0009781E" w:rsidRPr="0094154D" w:rsidRDefault="0009781E" w:rsidP="0009781E">
                              <w:pPr>
                                <w:pStyle w:val="Web"/>
                                <w:spacing w:before="0" w:beforeAutospacing="0" w:after="0" w:afterAutospacing="0"/>
                                <w:rPr>
                                  <w:rFonts w:ascii="HG丸ｺﾞｼｯｸM-PRO" w:eastAsia="HG丸ｺﾞｼｯｸM-PRO" w:hAnsi="HG丸ｺﾞｼｯｸM-PRO"/>
                                  <w:sz w:val="22"/>
                                  <w:szCs w:val="22"/>
                                </w:rPr>
                              </w:pPr>
                              <w:r w:rsidRPr="0094154D">
                                <w:rPr>
                                  <w:rFonts w:ascii="HG丸ｺﾞｼｯｸM-PRO" w:eastAsia="HG丸ｺﾞｼｯｸM-PRO" w:hAnsi="HG丸ｺﾞｼｯｸM-PRO" w:cstheme="minorBidi" w:hint="eastAsia"/>
                                  <w:sz w:val="22"/>
                                  <w:szCs w:val="22"/>
                                </w:rPr>
                                <w:t>調停不成立</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id="グループ化 1" o:spid="_x0000_s1026" style="position:absolute;left:0;text-align:left;margin-left:14.55pt;margin-top:0;width:460.8pt;height:123pt;z-index:251659264;mso-height-relative:margin" coordsize="58521,1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">
                <v:roundrect id="角丸四角形 5155" o:spid="_x0000_s1027" style="position:absolute;left:23145;top:8953;width:3569;height:2676;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GaMQA&#10;AADbAAAADwAAAGRycy9kb3ducmV2LnhtbESPQYvCMBCF74L/IYywl0VThRatRhFlYVnxoPbibWzG&#10;tthMShO1++83woLHx5v3vXmLVWdq8aDWVZYVjEcRCOLc6ooLBdnpazgF4TyyxtoyKfglB6tlv7fA&#10;VNsnH+hx9IUIEHYpKii9b1IpXV6SQTeyDXHwrrY16INsC6lbfAa4qeUkihJpsOLQUGJDm5Ly2/Fu&#10;whvjuIj1eZvddp/X2c8E95cs2Sv1MejWcxCeOv8+/k9/awVxAq8tAQ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xRmjEAAAA2wAAAA8AAAAAAAAAAAAAAAAAmAIAAGRycy9k&#10;b3ducmV2LnhtbFBLBQYAAAAABAAEAPUAAACJAwAAAAA=&#10;" strokeweight="1pt">
                  <v:textbox inset="1.44pt,0,0,0">
                    <w:txbxContent>
                      <w:p w:rsidR="0009781E" w:rsidRPr="00525E1C" w:rsidRDefault="0009781E" w:rsidP="0009781E">
                        <w:pPr>
                          <w:pStyle w:val="Web"/>
                          <w:spacing w:before="0" w:beforeAutospacing="0" w:after="0" w:afterAutospacing="0"/>
                          <w:rPr>
                            <w:rFonts w:ascii="HG丸ｺﾞｼｯｸM-PRO" w:eastAsia="HG丸ｺﾞｼｯｸM-PRO" w:hAnsi="HG丸ｺﾞｼｯｸM-PRO"/>
                          </w:rPr>
                        </w:pPr>
                        <w:r w:rsidRPr="00525E1C">
                          <w:rPr>
                            <w:rFonts w:ascii="HG丸ｺﾞｼｯｸM-PRO" w:eastAsia="HG丸ｺﾞｼｯｸM-PRO" w:hAnsi="HG丸ｺﾞｼｯｸM-PRO" w:cstheme="minorBidi" w:hint="eastAsia"/>
                            <w:sz w:val="22"/>
                            <w:szCs w:val="22"/>
                          </w:rPr>
                          <w:t>調査</w:t>
                        </w:r>
                      </w:p>
                    </w:txbxContent>
                  </v:textbox>
                </v:roundrect>
                <v:rect id="正方形/長方形 2" o:spid="_x0000_s1028" style="position:absolute;top:857;width:3722;height:10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fgAL8A&#10;AADbAAAADwAAAGRycy9kb3ducmV2LnhtbERPz2vCMBS+C/4P4Qm7aeKKm3RGkcFgHttu92fz1pY1&#10;LyWJbfffm4Ow48f3+3CabS9G8qFzrGG7USCIa2c6bjR8VR/rPYgQkQ32jknDHwU4HZeLA+bGTVzQ&#10;WMZGpBAOOWpoYxxyKUPdksWwcQNx4n6ctxgT9I00HqcUbnv5rNSLtNhxamhxoPeW6t/yZjVMWXH5&#10;rvxu32fuol4LdQ3z7ar102o+v4GINMd/8cP9aTTs0tj0Jf0Aeb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R+AAvwAAANsAAAAPAAAAAAAAAAAAAAAAAJgCAABkcnMvZG93bnJl&#10;di54bWxQSwUGAAAAAAQABAD1AAAAhAMAAAAA&#10;" strokeweight="1pt">
                  <v:stroke joinstyle="round"/>
                  <v:textbox style="layout-flow:vertical-ideographic" inset="1.44pt,0,0,0">
                    <w:txbxContent>
                      <w:p w:rsidR="0009781E" w:rsidRPr="0094154D" w:rsidRDefault="0009781E" w:rsidP="0009781E">
                        <w:pPr>
                          <w:pStyle w:val="Web"/>
                          <w:spacing w:before="0" w:beforeAutospacing="0" w:after="0" w:afterAutospacing="0"/>
                          <w:ind w:left="142"/>
                          <w:jc w:val="center"/>
                          <w:rPr>
                            <w:rFonts w:ascii="HG丸ｺﾞｼｯｸM-PRO" w:eastAsia="HG丸ｺﾞｼｯｸM-PRO" w:hAnsi="HG丸ｺﾞｼｯｸM-PRO"/>
                            <w:sz w:val="22"/>
                            <w:szCs w:val="22"/>
                          </w:rPr>
                        </w:pPr>
                        <w:r w:rsidRPr="0094154D">
                          <w:rPr>
                            <w:rFonts w:ascii="HG丸ｺﾞｼｯｸM-PRO" w:eastAsia="HG丸ｺﾞｼｯｸM-PRO" w:hAnsi="HG丸ｺﾞｼｯｸM-PRO" w:cstheme="minorBidi" w:hint="eastAsia"/>
                            <w:sz w:val="22"/>
                            <w:szCs w:val="22"/>
                          </w:rPr>
                          <w:t>申　立　て</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9" type="#_x0000_t13" style="position:absolute;left:32956;width:12967;height:6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CFLcMA&#10;AADbAAAADwAAAGRycy9kb3ducmV2LnhtbESPQWvCQBSE74L/YXmF3nTThoqmriJKoEeNHvT2mn0m&#10;wezbsLtq+u/dguBxmJlvmPmyN624kfONZQUf4wQEcWl1w5WCwz4fTUH4gKyxtUwK/sjDcjEczDHT&#10;9s47uhWhEhHCPkMFdQhdJqUvazLox7Yjjt7ZOoMhSldJ7fAe4aaVn0kykQYbjgs1drSuqbwUV6PA&#10;p9dfdPvt6ThLT4UpNvl6k+ZKvb/1q28QgfrwCj/bP1rB1wz+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CFLcMAAADbAAAADwAAAAAAAAAAAAAAAACYAgAAZHJzL2Rv&#10;d25yZXYueG1sUEsFBgAAAAAEAAQA9QAAAIgDAAAAAA==&#10;" adj="18608" strokeweight="1pt">
                  <v:stroke joinstyle="round"/>
                  <v:textbox inset="1.44pt,0,0,0">
                    <w:txbxContent>
                      <w:p w:rsidR="0009781E" w:rsidRPr="0094154D" w:rsidRDefault="0009781E" w:rsidP="0009781E">
                        <w:pPr>
                          <w:pStyle w:val="Web"/>
                          <w:spacing w:before="0" w:beforeAutospacing="0" w:after="0" w:afterAutospacing="0"/>
                          <w:rPr>
                            <w:rFonts w:ascii="HG丸ｺﾞｼｯｸM-PRO" w:eastAsia="HG丸ｺﾞｼｯｸM-PRO" w:hAnsi="HG丸ｺﾞｼｯｸM-PRO"/>
                            <w:sz w:val="21"/>
                            <w:szCs w:val="21"/>
                          </w:rPr>
                        </w:pPr>
                        <w:r w:rsidRPr="0094154D">
                          <w:rPr>
                            <w:rFonts w:ascii="HG丸ｺﾞｼｯｸM-PRO" w:eastAsia="HG丸ｺﾞｼｯｸM-PRO" w:hAnsi="HG丸ｺﾞｼｯｸM-PRO" w:cstheme="minorBidi" w:hint="eastAsia"/>
                            <w:sz w:val="21"/>
                            <w:szCs w:val="21"/>
                          </w:rPr>
                          <w:t>合意ができた</w:t>
                        </w:r>
                      </w:p>
                    </w:txbxContent>
                  </v:textbox>
                </v:shape>
                <v:oval id="円/楕円 4" o:spid="_x0000_s1030" style="position:absolute;left:46482;width:11951;height:6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Li8IA&#10;AADbAAAADwAAAGRycy9kb3ducmV2LnhtbERPS2vCQBC+F/wPywje6qYFQ0ldRQqlKkLxceltyE6y&#10;0cxsyG419dd3D4UeP773fDlwq67Uh8aLgadpBoqk9LaR2sDp+P74AipEFIutFzLwQwGWi9HDHAvr&#10;b7Kn6yHWKoVIKNCAi7ErtA6lI8Yw9R1J4irfM8YE+1rbHm8pnFv9nGW5ZmwkNTjs6M1ReTl8s4Hd&#10;58VVnG/3vOn4a119nO+z3d2YyXhYvYKKNMR/8Z97bQ3kaX36kn6A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IuLwgAAANsAAAAPAAAAAAAAAAAAAAAAAJgCAABkcnMvZG93&#10;bnJldi54bWxQSwUGAAAAAAQABAD1AAAAhwMAAAAA&#10;" strokeweight="1pt">
                  <v:textbox inset="0,0,0,0">
                    <w:txbxContent>
                      <w:p w:rsidR="0009781E" w:rsidRPr="0094154D" w:rsidRDefault="0009781E" w:rsidP="0009781E">
                        <w:pPr>
                          <w:pStyle w:val="Web"/>
                          <w:spacing w:before="0" w:beforeAutospacing="0" w:after="0" w:afterAutospacing="0"/>
                          <w:jc w:val="center"/>
                          <w:rPr>
                            <w:rFonts w:ascii="HG丸ｺﾞｼｯｸM-PRO" w:eastAsia="HG丸ｺﾞｼｯｸM-PRO" w:hAnsi="HG丸ｺﾞｼｯｸM-PRO"/>
                            <w:sz w:val="22"/>
                            <w:szCs w:val="22"/>
                          </w:rPr>
                        </w:pPr>
                        <w:r w:rsidRPr="0094154D">
                          <w:rPr>
                            <w:rFonts w:ascii="HG丸ｺﾞｼｯｸM-PRO" w:eastAsia="HG丸ｺﾞｼｯｸM-PRO" w:hAnsi="HG丸ｺﾞｼｯｸM-PRO" w:cstheme="minorBidi" w:hint="eastAsia"/>
                            <w:sz w:val="22"/>
                            <w:szCs w:val="22"/>
                          </w:rPr>
                          <w:t>調停成立</w:t>
                        </w:r>
                      </w:p>
                    </w:txbxContent>
                  </v:textbox>
                </v:oval>
                <v:shape id="右矢印 5" o:spid="_x0000_s1031" type="#_x0000_t13" style="position:absolute;left:4857;top:3048;width:4141;height:4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rsEA&#10;AADbAAAADwAAAGRycy9kb3ducmV2LnhtbESPQWvCQBSE7wX/w/KE3urGIlKiq6gQqN6atvdH9iUb&#10;3H0bsquJ/fVuQfA4zMw3zHo7Oiuu1IfWs4L5LANBXHndcqPg57t4+wARIrJG65kU3CjAdjN5WWOu&#10;/cBfdC1jIxKEQ44KTIxdLmWoDDkMM98RJ6/2vcOYZN9I3eOQ4M7K9yxbSoctpwWDHR0MVefy4hT8&#10;HW+/g/UnWRq9rxdFZW3dFkq9TsfdCkSkMT7Dj/anVrCcw/+X9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Q/67BAAAA2wAAAA8AAAAAAAAAAAAAAAAAmAIAAGRycy9kb3du&#10;cmV2LnhtbFBLBQYAAAAABAAEAPUAAACGAwAAAAA=&#10;" adj="10800" strokeweight="1pt">
                  <v:stroke joinstyle="round"/>
                </v:shape>
                <v:rect id="正方形/長方形 6" o:spid="_x0000_s1032" style="position:absolute;left:9239;top:1047;width:3722;height:10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MdV8AA&#10;AADbAAAADwAAAGRycy9kb3ducmV2LnhtbESPQYvCMBSE7wv+h/AWvK3JKrpSjSKCoMfq7v3ZvG2L&#10;zUtJoq3/3giCx2FmvmGW69424kY+1I41fI8UCOLCmZpLDb+n3dccRIjIBhvHpOFOAdarwccSM+M6&#10;zul2jKVIEA4ZaqhibDMpQ1GRxTByLXHy/p23GJP0pTQeuwS3jRwrNZMWa04LFba0rai4HK9WQzfJ&#10;D38nP503E3dQP7k6h/561nr42W8WICL18R1+tfdGw2wMzy/p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8MdV8AAAADbAAAADwAAAAAAAAAAAAAAAACYAgAAZHJzL2Rvd25y&#10;ZXYueG1sUEsFBgAAAAAEAAQA9QAAAIUDAAAAAA==&#10;" strokeweight="1pt">
                  <v:stroke joinstyle="round"/>
                  <v:textbox style="layout-flow:vertical-ideographic" inset="1.44pt,0,0,0">
                    <w:txbxContent>
                      <w:p w:rsidR="0009781E" w:rsidRPr="0094154D" w:rsidRDefault="0009781E" w:rsidP="0009781E">
                        <w:pPr>
                          <w:pStyle w:val="Web"/>
                          <w:spacing w:before="0" w:beforeAutospacing="0" w:after="0" w:afterAutospacing="0"/>
                          <w:jc w:val="center"/>
                          <w:rPr>
                            <w:rFonts w:ascii="HG丸ｺﾞｼｯｸM-PRO" w:eastAsia="HG丸ｺﾞｼｯｸM-PRO" w:hAnsi="HG丸ｺﾞｼｯｸM-PRO"/>
                            <w:sz w:val="22"/>
                            <w:szCs w:val="22"/>
                          </w:rPr>
                        </w:pPr>
                        <w:r w:rsidRPr="0094154D">
                          <w:rPr>
                            <w:rFonts w:ascii="HG丸ｺﾞｼｯｸM-PRO" w:eastAsia="HG丸ｺﾞｼｯｸM-PRO" w:hAnsi="HG丸ｺﾞｼｯｸM-PRO" w:cstheme="minorBidi" w:hint="eastAsia"/>
                            <w:sz w:val="22"/>
                            <w:szCs w:val="22"/>
                          </w:rPr>
                          <w:t>期日の連絡</w:t>
                        </w:r>
                      </w:p>
                    </w:txbxContent>
                  </v:textbox>
                </v:rect>
                <v:shape id="右矢印 7" o:spid="_x0000_s1033" type="#_x0000_t13" style="position:absolute;left:13620;top:3048;width:4141;height:4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7EQsIA&#10;AADbAAAADwAAAGRycy9kb3ducmV2LnhtbESPQWvCQBSE74L/YXlCb7rRipTUVWwh0Hozbe+P7Es2&#10;dPdtyK4m9td3BcHjMDPfMNv96Ky4UB9azwqWiwwEceV1y42C769i/gIiRGSN1jMpuFKA/W462WKu&#10;/cAnupSxEQnCIUcFJsYulzJUhhyGhe+Ik1f73mFMsm+k7nFIcGflKss20mHLacFgR++Gqt/y7BT8&#10;fV5/BuuPsjT6rV4XlbV1Wyj1NBsPryAijfERvrc/tILNM9y+p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sRCwgAAANsAAAAPAAAAAAAAAAAAAAAAAJgCAABkcnMvZG93&#10;bnJldi54bWxQSwUGAAAAAAQABAD1AAAAhwMAAAAA&#10;" adj="10800" strokeweight="1pt">
                  <v:stroke joinstyle="round"/>
                </v:shape>
                <v:shape id="右矢印 8" o:spid="_x0000_s1034" type="#_x0000_t13" style="position:absolute;left:22860;top:3429;width:4140;height:4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dcNsEA&#10;AADbAAAADwAAAGRycy9kb3ducmV2LnhtbESPQWvCQBSE7wX/w/IEb3VjESnRVVQItN6atvdH9iUb&#10;3H0bslsT/fVuQfA4zMw3zGY3Oisu1IfWs4LFPANBXHndcqPg57t4fQcRIrJG65kUXCnAbjt52WCu&#10;/cBfdCljIxKEQ44KTIxdLmWoDDkMc98RJ6/2vcOYZN9I3eOQ4M7KtyxbSYctpwWDHR0NVefyzym4&#10;fV5/B+tPsjT6UC+Lytq6LZSaTcf9GkSkMT7Dj/aHVrBawv+X9AP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nXDbBAAAA2wAAAA8AAAAAAAAAAAAAAAAAmAIAAGRycy9kb3du&#10;cmV2LnhtbFBLBQYAAAAABAAEAPUAAACGAwAAAAA=&#10;" adj="10800" strokeweight="1pt">
                  <v:stroke joinstyle="round"/>
                </v:shape>
                <v:rect id="正方形/長方形 9" o:spid="_x0000_s1035" style="position:absolute;left:18097;top:1238;width:3723;height:10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FI8EA&#10;AADbAAAADwAAAGRycy9kb3ducmV2LnhtbESPW4vCMBSE3xf8D+EIvq2JK17oGkUWBH2sl/djc2zL&#10;Niclibb+eyMs7OMwM98wq01vG/EgH2rHGiZjBYK4cKbmUsP5tPtcgggR2WDjmDQ8KcBmPfhYYWZc&#10;xzk9jrEUCcIhQw1VjG0mZSgqshjGriVO3s15izFJX0rjsUtw28gvpebSYs1pocKWfioqfo93q6Gb&#10;5ofLyc+WzdQd1CJX19Dfr1qPhv32G0SkPv6H/9p7o2E+g/eX9A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qhSPBAAAA2wAAAA8AAAAAAAAAAAAAAAAAmAIAAGRycy9kb3du&#10;cmV2LnhtbFBLBQYAAAAABAAEAPUAAACGAwAAAAA=&#10;" strokeweight="1pt">
                  <v:stroke joinstyle="round"/>
                  <v:textbox style="layout-flow:vertical-ideographic" inset="1.44pt,0,0,0">
                    <w:txbxContent>
                      <w:p w:rsidR="0009781E" w:rsidRPr="0094154D" w:rsidRDefault="0009781E" w:rsidP="0009781E">
                        <w:pPr>
                          <w:pStyle w:val="Web"/>
                          <w:spacing w:before="0" w:beforeAutospacing="0" w:after="0" w:afterAutospacing="0"/>
                          <w:jc w:val="center"/>
                          <w:rPr>
                            <w:rFonts w:ascii="HG丸ｺﾞｼｯｸM-PRO" w:eastAsia="HG丸ｺﾞｼｯｸM-PRO" w:hAnsi="HG丸ｺﾞｼｯｸM-PRO"/>
                            <w:sz w:val="22"/>
                            <w:szCs w:val="22"/>
                          </w:rPr>
                        </w:pPr>
                        <w:r w:rsidRPr="0094154D">
                          <w:rPr>
                            <w:rFonts w:ascii="HG丸ｺﾞｼｯｸM-PRO" w:eastAsia="HG丸ｺﾞｼｯｸM-PRO" w:hAnsi="HG丸ｺﾞｼｯｸM-PRO" w:cstheme="minorBidi" w:hint="eastAsia"/>
                            <w:sz w:val="22"/>
                            <w:szCs w:val="22"/>
                          </w:rPr>
                          <w:t>調 停 期 日</w:t>
                        </w:r>
                      </w:p>
                    </w:txbxContent>
                  </v:textbox>
                </v:rect>
                <v:rect id="正方形/長方形 10" o:spid="_x0000_s1036" style="position:absolute;left:27527;top:1428;width:3722;height:1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gbVMEA&#10;AADbAAAADwAAAGRycy9kb3ducmV2LnhtbESPT4vCMBTE78J+h/AW9qaJylbpGkUEYT3WP/dn87Yt&#10;Ni8libb77TcLgsdhZn7DrDaDbcWDfGgca5hOFAji0pmGKw3n0368BBEissHWMWn4pQCb9dtohblx&#10;PRf0OMZKJAiHHDXUMXa5lKGsyWKYuI44eT/OW4xJ+koaj32C21bOlMqkxYbTQo0d7Woqb8e71dDP&#10;i8Pl5D+X7dwd1KJQ1zDcr1p/vA/bLxCRhvgKP9vfRkOWwf+X9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4G1TBAAAA2wAAAA8AAAAAAAAAAAAAAAAAmAIAAGRycy9kb3du&#10;cmV2LnhtbFBLBQYAAAAABAAEAPUAAACGAwAAAAA=&#10;" strokeweight="1pt">
                  <v:stroke joinstyle="round"/>
                  <v:textbox style="layout-flow:vertical-ideographic" inset="1.44pt,0,0,0">
                    <w:txbxContent>
                      <w:p w:rsidR="0009781E" w:rsidRPr="0094154D" w:rsidRDefault="0009781E" w:rsidP="0009781E">
                        <w:pPr>
                          <w:pStyle w:val="Web"/>
                          <w:spacing w:before="0" w:beforeAutospacing="0" w:after="0" w:afterAutospacing="0"/>
                          <w:jc w:val="center"/>
                          <w:rPr>
                            <w:rFonts w:ascii="HG丸ｺﾞｼｯｸM-PRO" w:eastAsia="HG丸ｺﾞｼｯｸM-PRO" w:hAnsi="HG丸ｺﾞｼｯｸM-PRO"/>
                            <w:sz w:val="22"/>
                            <w:szCs w:val="22"/>
                          </w:rPr>
                        </w:pPr>
                        <w:r w:rsidRPr="0094154D">
                          <w:rPr>
                            <w:rFonts w:ascii="HG丸ｺﾞｼｯｸM-PRO" w:eastAsia="HG丸ｺﾞｼｯｸM-PRO" w:hAnsi="HG丸ｺﾞｼｯｸM-PRO" w:cstheme="minorBidi" w:hint="eastAsia"/>
                            <w:sz w:val="22"/>
                            <w:szCs w:val="22"/>
                          </w:rPr>
                          <w:t>調 停 期 日</w:t>
                        </w:r>
                      </w:p>
                    </w:txbxContent>
                  </v:textbox>
                </v:rect>
                <v:shape id="右矢印 11" o:spid="_x0000_s1037" type="#_x0000_t13" style="position:absolute;left:32956;top:6096;width:13377;height:62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uj8QA&#10;AADbAAAADwAAAGRycy9kb3ducmV2LnhtbESPQWvCQBSE70L/w/IKvUjdtKKV1E1oA4qCl8Zir4/s&#10;axKafRuy2yT+e1cQPA4z8w2zTkfTiJ46V1tW8DKLQBAXVtdcKvg+bp5XIJxH1thYJgVncpAmD5M1&#10;xtoO/EV97ksRIOxiVFB538ZSuqIig25mW+Lg/drOoA+yK6XucAhw08jXKFpKgzWHhQpbyioq/vJ/&#10;o+DEjvb74WeRzY+f036b5YfW10o9PY4f7yA8jf4evrV3WsHyDa5fwg+Q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7bo/EAAAA2wAAAA8AAAAAAAAAAAAAAAAAmAIAAGRycy9k&#10;b3ducmV2LnhtbFBLBQYAAAAABAAEAPUAAACJAwAAAAA=&#10;" adj="18548" strokeweight="1pt">
                  <v:stroke joinstyle="round"/>
                  <v:textbox inset="0,0,0,0">
                    <w:txbxContent>
                      <w:p w:rsidR="0009781E" w:rsidRPr="0094154D" w:rsidRDefault="0009781E" w:rsidP="0009781E">
                        <w:pPr>
                          <w:pStyle w:val="Web"/>
                          <w:spacing w:before="0" w:beforeAutospacing="0" w:after="0" w:afterAutospacing="0"/>
                          <w:jc w:val="center"/>
                          <w:rPr>
                            <w:rFonts w:ascii="HG丸ｺﾞｼｯｸM-PRO" w:eastAsia="HG丸ｺﾞｼｯｸM-PRO" w:hAnsi="HG丸ｺﾞｼｯｸM-PRO"/>
                            <w:sz w:val="20"/>
                            <w:szCs w:val="20"/>
                          </w:rPr>
                        </w:pPr>
                        <w:r w:rsidRPr="0094154D">
                          <w:rPr>
                            <w:rFonts w:ascii="HG丸ｺﾞｼｯｸM-PRO" w:eastAsia="HG丸ｺﾞｼｯｸM-PRO" w:hAnsi="HG丸ｺﾞｼｯｸM-PRO" w:cstheme="minorBidi" w:hint="eastAsia"/>
                            <w:sz w:val="20"/>
                            <w:szCs w:val="20"/>
                          </w:rPr>
                          <w:t>合意ができなかった</w:t>
                        </w:r>
                      </w:p>
                    </w:txbxContent>
                  </v:textbox>
                </v:shape>
                <v:oval id="円/楕円 12" o:spid="_x0000_s1038" style="position:absolute;left:46767;top:6953;width:11754;height:6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HjcIA&#10;AADbAAAADwAAAGRycy9kb3ducmV2LnhtbERPS2vCQBC+F/wPywje6qYFQ0ldRQqlKkLxceltyE6y&#10;0cxsyG419dd3D4UeP773fDlwq67Uh8aLgadpBoqk9LaR2sDp+P74AipEFIutFzLwQwGWi9HDHAvr&#10;b7Kn6yHWKoVIKNCAi7ErtA6lI8Yw9R1J4irfM8YE+1rbHm8pnFv9nGW5ZmwkNTjs6M1ReTl8s4Hd&#10;58VVnG/3vOn4a119nO+z3d2YyXhYvYKKNMR/8Z97bQ3kaWz6kn6A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oeNwgAAANsAAAAPAAAAAAAAAAAAAAAAAJgCAABkcnMvZG93&#10;bnJldi54bWxQSwUGAAAAAAQABAD1AAAAhwMAAAAA&#10;" strokeweight="1pt">
                  <v:textbox inset="0,0,0,0">
                    <w:txbxContent>
                      <w:p w:rsidR="0009781E" w:rsidRPr="0094154D" w:rsidRDefault="0009781E" w:rsidP="0009781E">
                        <w:pPr>
                          <w:pStyle w:val="Web"/>
                          <w:spacing w:before="0" w:beforeAutospacing="0" w:after="0" w:afterAutospacing="0"/>
                          <w:rPr>
                            <w:rFonts w:ascii="HG丸ｺﾞｼｯｸM-PRO" w:eastAsia="HG丸ｺﾞｼｯｸM-PRO" w:hAnsi="HG丸ｺﾞｼｯｸM-PRO"/>
                            <w:sz w:val="22"/>
                            <w:szCs w:val="22"/>
                          </w:rPr>
                        </w:pPr>
                        <w:r w:rsidRPr="0094154D">
                          <w:rPr>
                            <w:rFonts w:ascii="HG丸ｺﾞｼｯｸM-PRO" w:eastAsia="HG丸ｺﾞｼｯｸM-PRO" w:hAnsi="HG丸ｺﾞｼｯｸM-PRO" w:cstheme="minorBidi" w:hint="eastAsia"/>
                            <w:sz w:val="22"/>
                            <w:szCs w:val="22"/>
                          </w:rPr>
                          <w:t>調停不成立</w:t>
                        </w:r>
                      </w:p>
                    </w:txbxContent>
                  </v:textbox>
                </v:oval>
              </v:group>
            </w:pict>
          </mc:Fallback>
        </mc:AlternateContent>
      </w:r>
    </w:p>
    <w:p w:rsidR="000F2E43" w:rsidRDefault="000F2E43" w:rsidP="009D2B50">
      <w:pPr>
        <w:ind w:left="232" w:hangingChars="100" w:hanging="232"/>
        <w:rPr>
          <w:color w:val="000000"/>
          <w:sz w:val="22"/>
          <w:szCs w:val="22"/>
        </w:rPr>
      </w:pPr>
    </w:p>
    <w:p w:rsidR="000F2E43" w:rsidRDefault="000F2E43" w:rsidP="009D2B50">
      <w:pPr>
        <w:ind w:left="232" w:hangingChars="100" w:hanging="232"/>
        <w:rPr>
          <w:color w:val="000000"/>
          <w:sz w:val="22"/>
          <w:szCs w:val="22"/>
        </w:rPr>
      </w:pPr>
    </w:p>
    <w:p w:rsidR="000F2E43" w:rsidRDefault="000F2E43" w:rsidP="009D2B50">
      <w:pPr>
        <w:ind w:left="232" w:hangingChars="100" w:hanging="232"/>
        <w:rPr>
          <w:color w:val="000000"/>
          <w:sz w:val="22"/>
          <w:szCs w:val="22"/>
        </w:rPr>
      </w:pPr>
    </w:p>
    <w:p w:rsidR="000F2E43" w:rsidRDefault="000F2E43" w:rsidP="009D2B50">
      <w:pPr>
        <w:ind w:left="232" w:hangingChars="100" w:hanging="232"/>
        <w:rPr>
          <w:color w:val="000000"/>
          <w:sz w:val="22"/>
          <w:szCs w:val="22"/>
        </w:rPr>
      </w:pPr>
    </w:p>
    <w:p w:rsidR="00F96DF7" w:rsidRDefault="00F96DF7" w:rsidP="009D2B50">
      <w:pPr>
        <w:ind w:left="232" w:hangingChars="100" w:hanging="232"/>
        <w:rPr>
          <w:color w:val="000000"/>
          <w:sz w:val="22"/>
          <w:szCs w:val="22"/>
        </w:rPr>
      </w:pPr>
    </w:p>
    <w:p w:rsidR="000F2E43" w:rsidRDefault="000F2E43" w:rsidP="009D2B50">
      <w:pPr>
        <w:ind w:left="232" w:hangingChars="100" w:hanging="232"/>
        <w:rPr>
          <w:color w:val="000000"/>
          <w:sz w:val="22"/>
          <w:szCs w:val="22"/>
        </w:rPr>
      </w:pPr>
    </w:p>
    <w:p w:rsidR="000F2E43" w:rsidRDefault="000F2E43" w:rsidP="009D2B50">
      <w:pPr>
        <w:ind w:left="232" w:hangingChars="100" w:hanging="232"/>
        <w:rPr>
          <w:color w:val="000000"/>
          <w:sz w:val="22"/>
          <w:szCs w:val="22"/>
        </w:rPr>
      </w:pPr>
    </w:p>
    <w:p w:rsidR="000F2E43" w:rsidRPr="00883F31" w:rsidRDefault="000F2E43" w:rsidP="000F2E43">
      <w:pPr>
        <w:spacing w:beforeLines="50" w:before="172"/>
        <w:rPr>
          <w:color w:val="000000"/>
          <w:sz w:val="21"/>
          <w:szCs w:val="21"/>
        </w:rPr>
      </w:pPr>
      <w:r w:rsidRPr="00883F31">
        <w:rPr>
          <w:rFonts w:hint="eastAsia"/>
          <w:color w:val="000000"/>
          <w:sz w:val="21"/>
          <w:szCs w:val="21"/>
        </w:rPr>
        <w:t xml:space="preserve">　注　家事事件手続（調停，審判，調査等）においては，録音・録画・撮影は禁止されています。</w:t>
      </w:r>
    </w:p>
    <w:p w:rsidR="000F2E43" w:rsidRPr="000F2E43" w:rsidRDefault="000F2E43" w:rsidP="009D2B50">
      <w:pPr>
        <w:ind w:left="232" w:hangingChars="100" w:hanging="232"/>
        <w:rPr>
          <w:color w:val="000000"/>
          <w:sz w:val="22"/>
          <w:szCs w:val="22"/>
        </w:rPr>
      </w:pPr>
    </w:p>
    <w:sectPr w:rsidR="000F2E43" w:rsidRPr="000F2E43" w:rsidSect="00DB54FB">
      <w:footerReference w:type="even" r:id="rId7"/>
      <w:pgSz w:w="11906" w:h="16838" w:code="9"/>
      <w:pgMar w:top="1134" w:right="851" w:bottom="567" w:left="1134" w:header="851" w:footer="284" w:gutter="0"/>
      <w:cols w:space="425"/>
      <w:docGrid w:type="linesAndChars" w:linePitch="344"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C1A" w:rsidRDefault="002E2C1A">
      <w:r>
        <w:separator/>
      </w:r>
    </w:p>
  </w:endnote>
  <w:endnote w:type="continuationSeparator" w:id="0">
    <w:p w:rsidR="002E2C1A" w:rsidRDefault="002E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1CD" w:rsidRDefault="00B451CD" w:rsidP="00523C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451CD" w:rsidRDefault="00B451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C1A" w:rsidRDefault="002E2C1A">
      <w:r>
        <w:separator/>
      </w:r>
    </w:p>
  </w:footnote>
  <w:footnote w:type="continuationSeparator" w:id="0">
    <w:p w:rsidR="002E2C1A" w:rsidRDefault="002E2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0C2F"/>
    <w:multiLevelType w:val="hybridMultilevel"/>
    <w:tmpl w:val="75EAF05A"/>
    <w:lvl w:ilvl="0" w:tplc="90F6B0F0">
      <w:numFmt w:val="bullet"/>
      <w:lvlText w:val="□"/>
      <w:lvlJc w:val="left"/>
      <w:pPr>
        <w:tabs>
          <w:tab w:val="num" w:pos="747"/>
        </w:tabs>
        <w:ind w:left="747"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 w15:restartNumberingAfterBreak="0">
    <w:nsid w:val="0700306F"/>
    <w:multiLevelType w:val="hybridMultilevel"/>
    <w:tmpl w:val="DDC0D06C"/>
    <w:lvl w:ilvl="0" w:tplc="DDEAFA4C">
      <w:numFmt w:val="bullet"/>
      <w:lvlText w:val="＊"/>
      <w:lvlJc w:val="left"/>
      <w:pPr>
        <w:tabs>
          <w:tab w:val="num" w:pos="864"/>
        </w:tabs>
        <w:ind w:left="864" w:hanging="360"/>
      </w:pPr>
      <w:rPr>
        <w:rFonts w:ascii="ＭＳ 明朝" w:eastAsia="ＭＳ 明朝" w:hAnsi="ＭＳ 明朝" w:cs="Times New Roman" w:hint="eastAsia"/>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2" w15:restartNumberingAfterBreak="0">
    <w:nsid w:val="0CC8175D"/>
    <w:multiLevelType w:val="multilevel"/>
    <w:tmpl w:val="E78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E6520"/>
    <w:multiLevelType w:val="hybridMultilevel"/>
    <w:tmpl w:val="3BF80D4A"/>
    <w:lvl w:ilvl="0" w:tplc="38CA3038">
      <w:start w:val="1"/>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4" w15:restartNumberingAfterBreak="0">
    <w:nsid w:val="18906F88"/>
    <w:multiLevelType w:val="hybridMultilevel"/>
    <w:tmpl w:val="2DE28A5E"/>
    <w:lvl w:ilvl="0" w:tplc="3F82AB10">
      <w:numFmt w:val="bullet"/>
      <w:lvlText w:val="□"/>
      <w:lvlJc w:val="left"/>
      <w:pPr>
        <w:tabs>
          <w:tab w:val="num" w:pos="582"/>
        </w:tabs>
        <w:ind w:left="582" w:hanging="360"/>
      </w:pPr>
      <w:rPr>
        <w:rFonts w:ascii="ＭＳ 明朝" w:eastAsia="ＭＳ 明朝" w:hAnsi="ＭＳ 明朝" w:cs="Times New Roman" w:hint="eastAsia"/>
        <w:sz w:val="21"/>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abstractNum w:abstractNumId="5" w15:restartNumberingAfterBreak="0">
    <w:nsid w:val="362448EC"/>
    <w:multiLevelType w:val="hybridMultilevel"/>
    <w:tmpl w:val="C3E6CAF4"/>
    <w:lvl w:ilvl="0" w:tplc="C2188848">
      <w:numFmt w:val="bullet"/>
      <w:lvlText w:val="※"/>
      <w:lvlJc w:val="left"/>
      <w:pPr>
        <w:tabs>
          <w:tab w:val="num" w:pos="1149"/>
        </w:tabs>
        <w:ind w:left="1149" w:hanging="675"/>
      </w:pPr>
      <w:rPr>
        <w:rFonts w:ascii="ＭＳ 明朝" w:eastAsia="ＭＳ 明朝" w:hAnsi="ＭＳ 明朝" w:cs="Times New Roman" w:hint="eastAsia"/>
      </w:rPr>
    </w:lvl>
    <w:lvl w:ilvl="1" w:tplc="0409000B" w:tentative="1">
      <w:start w:val="1"/>
      <w:numFmt w:val="bullet"/>
      <w:lvlText w:val=""/>
      <w:lvlJc w:val="left"/>
      <w:pPr>
        <w:tabs>
          <w:tab w:val="num" w:pos="1314"/>
        </w:tabs>
        <w:ind w:left="1314" w:hanging="420"/>
      </w:pPr>
      <w:rPr>
        <w:rFonts w:ascii="Wingdings" w:hAnsi="Wingdings" w:hint="default"/>
      </w:rPr>
    </w:lvl>
    <w:lvl w:ilvl="2" w:tplc="0409000D" w:tentative="1">
      <w:start w:val="1"/>
      <w:numFmt w:val="bullet"/>
      <w:lvlText w:val=""/>
      <w:lvlJc w:val="left"/>
      <w:pPr>
        <w:tabs>
          <w:tab w:val="num" w:pos="1734"/>
        </w:tabs>
        <w:ind w:left="1734" w:hanging="420"/>
      </w:pPr>
      <w:rPr>
        <w:rFonts w:ascii="Wingdings" w:hAnsi="Wingdings" w:hint="default"/>
      </w:rPr>
    </w:lvl>
    <w:lvl w:ilvl="3" w:tplc="04090001" w:tentative="1">
      <w:start w:val="1"/>
      <w:numFmt w:val="bullet"/>
      <w:lvlText w:val=""/>
      <w:lvlJc w:val="left"/>
      <w:pPr>
        <w:tabs>
          <w:tab w:val="num" w:pos="2154"/>
        </w:tabs>
        <w:ind w:left="2154" w:hanging="420"/>
      </w:pPr>
      <w:rPr>
        <w:rFonts w:ascii="Wingdings" w:hAnsi="Wingdings" w:hint="default"/>
      </w:rPr>
    </w:lvl>
    <w:lvl w:ilvl="4" w:tplc="0409000B" w:tentative="1">
      <w:start w:val="1"/>
      <w:numFmt w:val="bullet"/>
      <w:lvlText w:val=""/>
      <w:lvlJc w:val="left"/>
      <w:pPr>
        <w:tabs>
          <w:tab w:val="num" w:pos="2574"/>
        </w:tabs>
        <w:ind w:left="2574" w:hanging="420"/>
      </w:pPr>
      <w:rPr>
        <w:rFonts w:ascii="Wingdings" w:hAnsi="Wingdings" w:hint="default"/>
      </w:rPr>
    </w:lvl>
    <w:lvl w:ilvl="5" w:tplc="0409000D" w:tentative="1">
      <w:start w:val="1"/>
      <w:numFmt w:val="bullet"/>
      <w:lvlText w:val=""/>
      <w:lvlJc w:val="left"/>
      <w:pPr>
        <w:tabs>
          <w:tab w:val="num" w:pos="2994"/>
        </w:tabs>
        <w:ind w:left="2994" w:hanging="420"/>
      </w:pPr>
      <w:rPr>
        <w:rFonts w:ascii="Wingdings" w:hAnsi="Wingdings" w:hint="default"/>
      </w:rPr>
    </w:lvl>
    <w:lvl w:ilvl="6" w:tplc="04090001" w:tentative="1">
      <w:start w:val="1"/>
      <w:numFmt w:val="bullet"/>
      <w:lvlText w:val=""/>
      <w:lvlJc w:val="left"/>
      <w:pPr>
        <w:tabs>
          <w:tab w:val="num" w:pos="3414"/>
        </w:tabs>
        <w:ind w:left="3414" w:hanging="420"/>
      </w:pPr>
      <w:rPr>
        <w:rFonts w:ascii="Wingdings" w:hAnsi="Wingdings" w:hint="default"/>
      </w:rPr>
    </w:lvl>
    <w:lvl w:ilvl="7" w:tplc="0409000B" w:tentative="1">
      <w:start w:val="1"/>
      <w:numFmt w:val="bullet"/>
      <w:lvlText w:val=""/>
      <w:lvlJc w:val="left"/>
      <w:pPr>
        <w:tabs>
          <w:tab w:val="num" w:pos="3834"/>
        </w:tabs>
        <w:ind w:left="3834" w:hanging="420"/>
      </w:pPr>
      <w:rPr>
        <w:rFonts w:ascii="Wingdings" w:hAnsi="Wingdings" w:hint="default"/>
      </w:rPr>
    </w:lvl>
    <w:lvl w:ilvl="8" w:tplc="0409000D" w:tentative="1">
      <w:start w:val="1"/>
      <w:numFmt w:val="bullet"/>
      <w:lvlText w:val=""/>
      <w:lvlJc w:val="left"/>
      <w:pPr>
        <w:tabs>
          <w:tab w:val="num" w:pos="4254"/>
        </w:tabs>
        <w:ind w:left="4254" w:hanging="420"/>
      </w:pPr>
      <w:rPr>
        <w:rFonts w:ascii="Wingdings" w:hAnsi="Wingdings" w:hint="default"/>
      </w:rPr>
    </w:lvl>
  </w:abstractNum>
  <w:abstractNum w:abstractNumId="6" w15:restartNumberingAfterBreak="0">
    <w:nsid w:val="445E021B"/>
    <w:multiLevelType w:val="hybridMultilevel"/>
    <w:tmpl w:val="AB7E7BFC"/>
    <w:lvl w:ilvl="0" w:tplc="FF24C22C">
      <w:numFmt w:val="bullet"/>
      <w:lvlText w:val="・"/>
      <w:lvlJc w:val="left"/>
      <w:pPr>
        <w:tabs>
          <w:tab w:val="num" w:pos="360"/>
        </w:tabs>
        <w:ind w:left="360" w:hanging="360"/>
      </w:pPr>
      <w:rPr>
        <w:rFonts w:ascii="MS-Mincho" w:eastAsia="MS-Mincho" w:hAnsi="Century"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8E386A"/>
    <w:multiLevelType w:val="hybridMultilevel"/>
    <w:tmpl w:val="3538028E"/>
    <w:lvl w:ilvl="0" w:tplc="029C8A46">
      <w:start w:val="190"/>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8" w15:restartNumberingAfterBreak="0">
    <w:nsid w:val="45DE132E"/>
    <w:multiLevelType w:val="hybridMultilevel"/>
    <w:tmpl w:val="58542452"/>
    <w:lvl w:ilvl="0" w:tplc="76066782">
      <w:numFmt w:val="bullet"/>
      <w:lvlText w:val="・"/>
      <w:lvlJc w:val="left"/>
      <w:pPr>
        <w:tabs>
          <w:tab w:val="num" w:pos="612"/>
        </w:tabs>
        <w:ind w:left="612" w:hanging="360"/>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9" w15:restartNumberingAfterBreak="0">
    <w:nsid w:val="46805A55"/>
    <w:multiLevelType w:val="multilevel"/>
    <w:tmpl w:val="87C2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50EEA"/>
    <w:multiLevelType w:val="hybridMultilevel"/>
    <w:tmpl w:val="E03E2788"/>
    <w:lvl w:ilvl="0" w:tplc="1318DE82">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1" w15:restartNumberingAfterBreak="0">
    <w:nsid w:val="6ABA429B"/>
    <w:multiLevelType w:val="multilevel"/>
    <w:tmpl w:val="F2E6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840E53"/>
    <w:multiLevelType w:val="hybridMultilevel"/>
    <w:tmpl w:val="25A0C786"/>
    <w:lvl w:ilvl="0" w:tplc="0E3422C8">
      <w:numFmt w:val="bullet"/>
      <w:lvlText w:val="・"/>
      <w:lvlJc w:val="left"/>
      <w:pPr>
        <w:tabs>
          <w:tab w:val="num" w:pos="864"/>
        </w:tabs>
        <w:ind w:left="864" w:hanging="360"/>
      </w:pPr>
      <w:rPr>
        <w:rFonts w:ascii="ＭＳ 明朝" w:eastAsia="ＭＳ 明朝" w:hAnsi="ＭＳ 明朝" w:cs="Times New Roman" w:hint="eastAsia"/>
      </w:rPr>
    </w:lvl>
    <w:lvl w:ilvl="1" w:tplc="1CFC5502">
      <w:numFmt w:val="bullet"/>
      <w:lvlText w:val="※"/>
      <w:lvlJc w:val="left"/>
      <w:pPr>
        <w:tabs>
          <w:tab w:val="num" w:pos="1035"/>
        </w:tabs>
        <w:ind w:left="1035" w:hanging="360"/>
      </w:pPr>
      <w:rPr>
        <w:rFonts w:ascii="ＭＳ 明朝" w:eastAsia="ＭＳ 明朝" w:hAnsi="ＭＳ 明朝" w:cs="Times New Roman" w:hint="eastAsia"/>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2"/>
  </w:num>
  <w:num w:numId="2">
    <w:abstractNumId w:val="11"/>
  </w:num>
  <w:num w:numId="3">
    <w:abstractNumId w:val="9"/>
  </w:num>
  <w:num w:numId="4">
    <w:abstractNumId w:val="6"/>
  </w:num>
  <w:num w:numId="5">
    <w:abstractNumId w:val="8"/>
  </w:num>
  <w:num w:numId="6">
    <w:abstractNumId w:val="1"/>
  </w:num>
  <w:num w:numId="7">
    <w:abstractNumId w:val="0"/>
  </w:num>
  <w:num w:numId="8">
    <w:abstractNumId w:val="7"/>
  </w:num>
  <w:num w:numId="9">
    <w:abstractNumId w:val="3"/>
  </w:num>
  <w:num w:numId="10">
    <w:abstractNumId w:val="5"/>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7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64"/>
    <w:rsid w:val="000010D3"/>
    <w:rsid w:val="00002D0C"/>
    <w:rsid w:val="00003B01"/>
    <w:rsid w:val="0001244B"/>
    <w:rsid w:val="00016906"/>
    <w:rsid w:val="00016E9E"/>
    <w:rsid w:val="00024870"/>
    <w:rsid w:val="000358A1"/>
    <w:rsid w:val="00052467"/>
    <w:rsid w:val="0005501C"/>
    <w:rsid w:val="00085C4D"/>
    <w:rsid w:val="00093CE8"/>
    <w:rsid w:val="00095F83"/>
    <w:rsid w:val="0009781E"/>
    <w:rsid w:val="000B25C1"/>
    <w:rsid w:val="000B47B9"/>
    <w:rsid w:val="000B656F"/>
    <w:rsid w:val="000F1835"/>
    <w:rsid w:val="000F2E43"/>
    <w:rsid w:val="00102CC4"/>
    <w:rsid w:val="001046F6"/>
    <w:rsid w:val="00122864"/>
    <w:rsid w:val="001263C0"/>
    <w:rsid w:val="00137C2D"/>
    <w:rsid w:val="001A17D5"/>
    <w:rsid w:val="001A32D4"/>
    <w:rsid w:val="001B2FE9"/>
    <w:rsid w:val="001D2A74"/>
    <w:rsid w:val="001E5C98"/>
    <w:rsid w:val="001E6D24"/>
    <w:rsid w:val="001F4D14"/>
    <w:rsid w:val="00207E52"/>
    <w:rsid w:val="002122D0"/>
    <w:rsid w:val="00217047"/>
    <w:rsid w:val="002204CE"/>
    <w:rsid w:val="00224D4C"/>
    <w:rsid w:val="002526C6"/>
    <w:rsid w:val="0026064D"/>
    <w:rsid w:val="002A0E9B"/>
    <w:rsid w:val="002D6405"/>
    <w:rsid w:val="002E2C1A"/>
    <w:rsid w:val="003033BB"/>
    <w:rsid w:val="0030731B"/>
    <w:rsid w:val="0031049A"/>
    <w:rsid w:val="00310AF5"/>
    <w:rsid w:val="003214D6"/>
    <w:rsid w:val="00333B22"/>
    <w:rsid w:val="00346436"/>
    <w:rsid w:val="00347752"/>
    <w:rsid w:val="00360802"/>
    <w:rsid w:val="003772E3"/>
    <w:rsid w:val="003866E8"/>
    <w:rsid w:val="0038710B"/>
    <w:rsid w:val="0039310C"/>
    <w:rsid w:val="00394846"/>
    <w:rsid w:val="003B181F"/>
    <w:rsid w:val="003C3FFD"/>
    <w:rsid w:val="003D5968"/>
    <w:rsid w:val="003F0C87"/>
    <w:rsid w:val="004202BE"/>
    <w:rsid w:val="00437C2C"/>
    <w:rsid w:val="00443A38"/>
    <w:rsid w:val="004474DF"/>
    <w:rsid w:val="004C315D"/>
    <w:rsid w:val="004D560A"/>
    <w:rsid w:val="004E7046"/>
    <w:rsid w:val="005171D8"/>
    <w:rsid w:val="00523C86"/>
    <w:rsid w:val="005267F4"/>
    <w:rsid w:val="00526E28"/>
    <w:rsid w:val="0053320B"/>
    <w:rsid w:val="0054434A"/>
    <w:rsid w:val="0054461F"/>
    <w:rsid w:val="00554273"/>
    <w:rsid w:val="00580F70"/>
    <w:rsid w:val="00585852"/>
    <w:rsid w:val="005D3B21"/>
    <w:rsid w:val="005F435F"/>
    <w:rsid w:val="006008CF"/>
    <w:rsid w:val="006241F7"/>
    <w:rsid w:val="00633FDA"/>
    <w:rsid w:val="00640891"/>
    <w:rsid w:val="0065319C"/>
    <w:rsid w:val="00670F09"/>
    <w:rsid w:val="00673EF3"/>
    <w:rsid w:val="0068235F"/>
    <w:rsid w:val="0068579E"/>
    <w:rsid w:val="00692D41"/>
    <w:rsid w:val="006A0E96"/>
    <w:rsid w:val="006A72E2"/>
    <w:rsid w:val="006B42F0"/>
    <w:rsid w:val="006D1C3B"/>
    <w:rsid w:val="00700EC8"/>
    <w:rsid w:val="007038A7"/>
    <w:rsid w:val="0072689B"/>
    <w:rsid w:val="00760027"/>
    <w:rsid w:val="007802F0"/>
    <w:rsid w:val="007921D7"/>
    <w:rsid w:val="007A7130"/>
    <w:rsid w:val="007F1B5A"/>
    <w:rsid w:val="007F43AE"/>
    <w:rsid w:val="00826CEA"/>
    <w:rsid w:val="00830DC4"/>
    <w:rsid w:val="00861A2C"/>
    <w:rsid w:val="008835D2"/>
    <w:rsid w:val="00883F31"/>
    <w:rsid w:val="00884EF6"/>
    <w:rsid w:val="00887E15"/>
    <w:rsid w:val="008A6680"/>
    <w:rsid w:val="008C127F"/>
    <w:rsid w:val="008F2E97"/>
    <w:rsid w:val="00910A2C"/>
    <w:rsid w:val="00917466"/>
    <w:rsid w:val="00945726"/>
    <w:rsid w:val="00952846"/>
    <w:rsid w:val="00960486"/>
    <w:rsid w:val="00974284"/>
    <w:rsid w:val="009754CF"/>
    <w:rsid w:val="009A28EA"/>
    <w:rsid w:val="009B689F"/>
    <w:rsid w:val="009D2B50"/>
    <w:rsid w:val="009E6A55"/>
    <w:rsid w:val="00A0464D"/>
    <w:rsid w:val="00A12785"/>
    <w:rsid w:val="00A23825"/>
    <w:rsid w:val="00A324C8"/>
    <w:rsid w:val="00A612B2"/>
    <w:rsid w:val="00AA5A80"/>
    <w:rsid w:val="00AC6290"/>
    <w:rsid w:val="00AE132F"/>
    <w:rsid w:val="00B067C7"/>
    <w:rsid w:val="00B15EF2"/>
    <w:rsid w:val="00B328D5"/>
    <w:rsid w:val="00B451CD"/>
    <w:rsid w:val="00B67565"/>
    <w:rsid w:val="00BA10CE"/>
    <w:rsid w:val="00BB433A"/>
    <w:rsid w:val="00BE0B13"/>
    <w:rsid w:val="00BE3B5C"/>
    <w:rsid w:val="00BF19DD"/>
    <w:rsid w:val="00C05A0B"/>
    <w:rsid w:val="00C0751A"/>
    <w:rsid w:val="00C130F0"/>
    <w:rsid w:val="00C258C9"/>
    <w:rsid w:val="00C33033"/>
    <w:rsid w:val="00C365D1"/>
    <w:rsid w:val="00C57198"/>
    <w:rsid w:val="00C578A2"/>
    <w:rsid w:val="00C60CCF"/>
    <w:rsid w:val="00C67D99"/>
    <w:rsid w:val="00C806FF"/>
    <w:rsid w:val="00C96655"/>
    <w:rsid w:val="00CA573F"/>
    <w:rsid w:val="00CC3AE2"/>
    <w:rsid w:val="00CF559D"/>
    <w:rsid w:val="00CF6255"/>
    <w:rsid w:val="00D03C54"/>
    <w:rsid w:val="00D0692E"/>
    <w:rsid w:val="00D12AAB"/>
    <w:rsid w:val="00D46903"/>
    <w:rsid w:val="00D47851"/>
    <w:rsid w:val="00D9236E"/>
    <w:rsid w:val="00DA05C4"/>
    <w:rsid w:val="00DA1887"/>
    <w:rsid w:val="00DB1070"/>
    <w:rsid w:val="00DB26F6"/>
    <w:rsid w:val="00DB54FB"/>
    <w:rsid w:val="00DD18AC"/>
    <w:rsid w:val="00E02668"/>
    <w:rsid w:val="00E14612"/>
    <w:rsid w:val="00E17AB1"/>
    <w:rsid w:val="00E44326"/>
    <w:rsid w:val="00E471C4"/>
    <w:rsid w:val="00E47667"/>
    <w:rsid w:val="00E47B70"/>
    <w:rsid w:val="00E47DAA"/>
    <w:rsid w:val="00E55D6B"/>
    <w:rsid w:val="00E71AE4"/>
    <w:rsid w:val="00EA7F6B"/>
    <w:rsid w:val="00EB39B6"/>
    <w:rsid w:val="00ED0183"/>
    <w:rsid w:val="00ED1102"/>
    <w:rsid w:val="00EF2D07"/>
    <w:rsid w:val="00F13B6F"/>
    <w:rsid w:val="00F339C4"/>
    <w:rsid w:val="00F40C5B"/>
    <w:rsid w:val="00F4203F"/>
    <w:rsid w:val="00F505D2"/>
    <w:rsid w:val="00F62C00"/>
    <w:rsid w:val="00F96DF7"/>
    <w:rsid w:val="00FA0805"/>
    <w:rsid w:val="00FA36A0"/>
    <w:rsid w:val="00FB4EBC"/>
    <w:rsid w:val="00FD0287"/>
    <w:rsid w:val="00FE483B"/>
    <w:rsid w:val="00FF0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0FB293-B8A6-4F8B-A459-4F51D6F0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047"/>
    <w:pPr>
      <w:widowControl w:val="0"/>
      <w:autoSpaceDE w:val="0"/>
      <w:autoSpaceDN w:val="0"/>
      <w:jc w:val="both"/>
    </w:pPr>
    <w:rPr>
      <w:rFonts w:ascii="ＭＳ 明朝"/>
      <w:sz w:val="24"/>
      <w:szCs w:val="24"/>
    </w:rPr>
  </w:style>
  <w:style w:type="paragraph" w:styleId="3">
    <w:name w:val="heading 3"/>
    <w:basedOn w:val="a"/>
    <w:qFormat/>
    <w:rsid w:val="00122864"/>
    <w:pPr>
      <w:widowControl/>
      <w:autoSpaceDE/>
      <w:autoSpaceDN/>
      <w:spacing w:before="100" w:beforeAutospacing="1" w:after="100" w:afterAutospacing="1"/>
      <w:jc w:val="left"/>
      <w:outlineLvl w:val="2"/>
    </w:pPr>
    <w:rPr>
      <w:rFonts w:ascii="ＭＳ Ｐゴシック" w:eastAsia="ＭＳ Ｐゴシック" w:hAnsi="ＭＳ Ｐゴシック" w:cs="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2122D0"/>
  </w:style>
  <w:style w:type="paragraph" w:customStyle="1" w:styleId="2">
    <w:name w:val="スタイル2"/>
    <w:basedOn w:val="a"/>
    <w:rsid w:val="002122D0"/>
  </w:style>
  <w:style w:type="paragraph" w:customStyle="1" w:styleId="30">
    <w:name w:val="スタイル3"/>
    <w:basedOn w:val="a"/>
    <w:rsid w:val="002122D0"/>
  </w:style>
  <w:style w:type="paragraph" w:customStyle="1" w:styleId="4">
    <w:name w:val="スタイル4"/>
    <w:basedOn w:val="a"/>
    <w:rsid w:val="002122D0"/>
  </w:style>
  <w:style w:type="paragraph" w:customStyle="1" w:styleId="txt90">
    <w:name w:val="txt90"/>
    <w:basedOn w:val="a"/>
    <w:rsid w:val="00122864"/>
    <w:pPr>
      <w:widowControl/>
      <w:autoSpaceDE/>
      <w:autoSpaceDN/>
      <w:spacing w:before="100" w:beforeAutospacing="1" w:after="100" w:afterAutospacing="1" w:line="312" w:lineRule="auto"/>
      <w:jc w:val="left"/>
    </w:pPr>
    <w:rPr>
      <w:rFonts w:ascii="ＭＳ Ｐゴシック" w:eastAsia="ＭＳ Ｐゴシック" w:hAnsi="ＭＳ Ｐゴシック" w:cs="ＭＳ Ｐゴシック"/>
      <w:sz w:val="22"/>
      <w:szCs w:val="22"/>
    </w:rPr>
  </w:style>
  <w:style w:type="character" w:styleId="a3">
    <w:name w:val="Hyperlink"/>
    <w:basedOn w:val="a0"/>
    <w:rsid w:val="00122864"/>
    <w:rPr>
      <w:color w:val="0000FF"/>
      <w:u w:val="single"/>
    </w:rPr>
  </w:style>
  <w:style w:type="paragraph" w:customStyle="1" w:styleId="mlttxt90">
    <w:name w:val="mlt txt90"/>
    <w:basedOn w:val="a"/>
    <w:rsid w:val="00122864"/>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 w:type="paragraph" w:customStyle="1" w:styleId="mlt1etxt90">
    <w:name w:val="mlt1e txt90"/>
    <w:basedOn w:val="a"/>
    <w:rsid w:val="00122864"/>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 w:type="paragraph" w:styleId="a4">
    <w:name w:val="Balloon Text"/>
    <w:basedOn w:val="a"/>
    <w:semiHidden/>
    <w:rsid w:val="00052467"/>
    <w:rPr>
      <w:rFonts w:ascii="Arial" w:eastAsia="ＭＳ ゴシック" w:hAnsi="Arial"/>
      <w:sz w:val="18"/>
      <w:szCs w:val="18"/>
    </w:rPr>
  </w:style>
  <w:style w:type="paragraph" w:styleId="a5">
    <w:name w:val="footer"/>
    <w:basedOn w:val="a"/>
    <w:rsid w:val="00C05A0B"/>
    <w:pPr>
      <w:tabs>
        <w:tab w:val="center" w:pos="4252"/>
        <w:tab w:val="right" w:pos="8504"/>
      </w:tabs>
      <w:snapToGrid w:val="0"/>
    </w:pPr>
  </w:style>
  <w:style w:type="character" w:styleId="a6">
    <w:name w:val="page number"/>
    <w:basedOn w:val="a0"/>
    <w:rsid w:val="00C05A0B"/>
  </w:style>
  <w:style w:type="paragraph" w:styleId="a7">
    <w:name w:val="header"/>
    <w:basedOn w:val="a"/>
    <w:rsid w:val="00217047"/>
    <w:pPr>
      <w:tabs>
        <w:tab w:val="center" w:pos="4252"/>
        <w:tab w:val="right" w:pos="8504"/>
      </w:tabs>
      <w:snapToGrid w:val="0"/>
    </w:pPr>
  </w:style>
  <w:style w:type="table" w:styleId="a8">
    <w:name w:val="Table Grid"/>
    <w:basedOn w:val="a1"/>
    <w:uiPriority w:val="59"/>
    <w:rsid w:val="00974284"/>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9781E"/>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3141">
      <w:bodyDiv w:val="1"/>
      <w:marLeft w:val="0"/>
      <w:marRight w:val="0"/>
      <w:marTop w:val="0"/>
      <w:marBottom w:val="0"/>
      <w:divBdr>
        <w:top w:val="none" w:sz="0" w:space="0" w:color="auto"/>
        <w:left w:val="none" w:sz="0" w:space="0" w:color="auto"/>
        <w:bottom w:val="none" w:sz="0" w:space="0" w:color="auto"/>
        <w:right w:val="none" w:sz="0" w:space="0" w:color="auto"/>
      </w:divBdr>
      <w:divsChild>
        <w:div w:id="432557418">
          <w:marLeft w:val="0"/>
          <w:marRight w:val="0"/>
          <w:marTop w:val="0"/>
          <w:marBottom w:val="0"/>
          <w:divBdr>
            <w:top w:val="none" w:sz="0" w:space="0" w:color="auto"/>
            <w:left w:val="none" w:sz="0" w:space="0" w:color="auto"/>
            <w:bottom w:val="none" w:sz="0" w:space="0" w:color="auto"/>
            <w:right w:val="none" w:sz="0" w:space="0" w:color="auto"/>
          </w:divBdr>
          <w:divsChild>
            <w:div w:id="1802378953">
              <w:marLeft w:val="0"/>
              <w:marRight w:val="0"/>
              <w:marTop w:val="0"/>
              <w:marBottom w:val="0"/>
              <w:divBdr>
                <w:top w:val="none" w:sz="0" w:space="0" w:color="auto"/>
                <w:left w:val="none" w:sz="0" w:space="0" w:color="auto"/>
                <w:bottom w:val="none" w:sz="0" w:space="0" w:color="auto"/>
                <w:right w:val="none" w:sz="0" w:space="0" w:color="auto"/>
              </w:divBdr>
              <w:divsChild>
                <w:div w:id="1406995606">
                  <w:marLeft w:val="0"/>
                  <w:marRight w:val="0"/>
                  <w:marTop w:val="0"/>
                  <w:marBottom w:val="0"/>
                  <w:divBdr>
                    <w:top w:val="none" w:sz="0" w:space="0" w:color="auto"/>
                    <w:left w:val="none" w:sz="0" w:space="0" w:color="auto"/>
                    <w:bottom w:val="none" w:sz="0" w:space="0" w:color="auto"/>
                    <w:right w:val="none" w:sz="0" w:space="0" w:color="auto"/>
                  </w:divBdr>
                  <w:divsChild>
                    <w:div w:id="847140956">
                      <w:marLeft w:val="0"/>
                      <w:marRight w:val="0"/>
                      <w:marTop w:val="0"/>
                      <w:marBottom w:val="0"/>
                      <w:divBdr>
                        <w:top w:val="none" w:sz="0" w:space="0" w:color="auto"/>
                        <w:left w:val="none" w:sz="0" w:space="0" w:color="auto"/>
                        <w:bottom w:val="none" w:sz="0" w:space="0" w:color="auto"/>
                        <w:right w:val="none" w:sz="0" w:space="0" w:color="auto"/>
                      </w:divBdr>
                      <w:divsChild>
                        <w:div w:id="317078386">
                          <w:marLeft w:val="0"/>
                          <w:marRight w:val="0"/>
                          <w:marTop w:val="0"/>
                          <w:marBottom w:val="0"/>
                          <w:divBdr>
                            <w:top w:val="single" w:sz="6" w:space="0" w:color="CCCCCC"/>
                            <w:left w:val="single" w:sz="6" w:space="6" w:color="CCCCCC"/>
                            <w:bottom w:val="single" w:sz="6" w:space="0" w:color="CCCCCC"/>
                            <w:right w:val="single" w:sz="6" w:space="6" w:color="CCCCCC"/>
                          </w:divBdr>
                        </w:div>
                        <w:div w:id="566038911">
                          <w:marLeft w:val="0"/>
                          <w:marRight w:val="0"/>
                          <w:marTop w:val="0"/>
                          <w:marBottom w:val="0"/>
                          <w:divBdr>
                            <w:top w:val="single" w:sz="6" w:space="0" w:color="CCCCCC"/>
                            <w:left w:val="single" w:sz="6" w:space="6" w:color="CCCCCC"/>
                            <w:bottom w:val="single" w:sz="6" w:space="0" w:color="CCCCCC"/>
                            <w:right w:val="single" w:sz="6" w:space="6" w:color="CCCCCC"/>
                          </w:divBdr>
                        </w:div>
                        <w:div w:id="599607469">
                          <w:marLeft w:val="0"/>
                          <w:marRight w:val="0"/>
                          <w:marTop w:val="0"/>
                          <w:marBottom w:val="0"/>
                          <w:divBdr>
                            <w:top w:val="single" w:sz="6" w:space="0" w:color="CCCCCC"/>
                            <w:left w:val="single" w:sz="6" w:space="6" w:color="CCCCCC"/>
                            <w:bottom w:val="single" w:sz="6" w:space="0" w:color="CCCCCC"/>
                            <w:right w:val="single" w:sz="6" w:space="6" w:color="CCCCCC"/>
                          </w:divBdr>
                        </w:div>
                        <w:div w:id="843323634">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sChild>
    </w:div>
    <w:div w:id="190148151">
      <w:bodyDiv w:val="1"/>
      <w:marLeft w:val="0"/>
      <w:marRight w:val="0"/>
      <w:marTop w:val="0"/>
      <w:marBottom w:val="0"/>
      <w:divBdr>
        <w:top w:val="none" w:sz="0" w:space="0" w:color="auto"/>
        <w:left w:val="none" w:sz="0" w:space="0" w:color="auto"/>
        <w:bottom w:val="none" w:sz="0" w:space="0" w:color="auto"/>
        <w:right w:val="none" w:sz="0" w:space="0" w:color="auto"/>
      </w:divBdr>
    </w:div>
    <w:div w:id="319122736">
      <w:bodyDiv w:val="1"/>
      <w:marLeft w:val="0"/>
      <w:marRight w:val="0"/>
      <w:marTop w:val="0"/>
      <w:marBottom w:val="0"/>
      <w:divBdr>
        <w:top w:val="none" w:sz="0" w:space="0" w:color="auto"/>
        <w:left w:val="none" w:sz="0" w:space="0" w:color="auto"/>
        <w:bottom w:val="none" w:sz="0" w:space="0" w:color="auto"/>
        <w:right w:val="none" w:sz="0" w:space="0" w:color="auto"/>
      </w:divBdr>
    </w:div>
    <w:div w:id="471170422">
      <w:bodyDiv w:val="1"/>
      <w:marLeft w:val="0"/>
      <w:marRight w:val="0"/>
      <w:marTop w:val="0"/>
      <w:marBottom w:val="0"/>
      <w:divBdr>
        <w:top w:val="none" w:sz="0" w:space="0" w:color="auto"/>
        <w:left w:val="none" w:sz="0" w:space="0" w:color="auto"/>
        <w:bottom w:val="none" w:sz="0" w:space="0" w:color="auto"/>
        <w:right w:val="none" w:sz="0" w:space="0" w:color="auto"/>
      </w:divBdr>
    </w:div>
    <w:div w:id="516429919">
      <w:bodyDiv w:val="1"/>
      <w:marLeft w:val="0"/>
      <w:marRight w:val="0"/>
      <w:marTop w:val="0"/>
      <w:marBottom w:val="0"/>
      <w:divBdr>
        <w:top w:val="none" w:sz="0" w:space="0" w:color="auto"/>
        <w:left w:val="none" w:sz="0" w:space="0" w:color="auto"/>
        <w:bottom w:val="none" w:sz="0" w:space="0" w:color="auto"/>
        <w:right w:val="none" w:sz="0" w:space="0" w:color="auto"/>
      </w:divBdr>
    </w:div>
    <w:div w:id="1373918318">
      <w:bodyDiv w:val="1"/>
      <w:marLeft w:val="0"/>
      <w:marRight w:val="0"/>
      <w:marTop w:val="0"/>
      <w:marBottom w:val="0"/>
      <w:divBdr>
        <w:top w:val="none" w:sz="0" w:space="0" w:color="auto"/>
        <w:left w:val="none" w:sz="0" w:space="0" w:color="auto"/>
        <w:bottom w:val="none" w:sz="0" w:space="0" w:color="auto"/>
        <w:right w:val="none" w:sz="0" w:space="0" w:color="auto"/>
      </w:divBdr>
    </w:div>
    <w:div w:id="1615554160">
      <w:bodyDiv w:val="1"/>
      <w:marLeft w:val="0"/>
      <w:marRight w:val="0"/>
      <w:marTop w:val="0"/>
      <w:marBottom w:val="0"/>
      <w:divBdr>
        <w:top w:val="none" w:sz="0" w:space="0" w:color="auto"/>
        <w:left w:val="none" w:sz="0" w:space="0" w:color="auto"/>
        <w:bottom w:val="none" w:sz="0" w:space="0" w:color="auto"/>
        <w:right w:val="none" w:sz="0" w:space="0" w:color="auto"/>
      </w:divBdr>
    </w:div>
    <w:div w:id="1845901537">
      <w:bodyDiv w:val="1"/>
      <w:marLeft w:val="0"/>
      <w:marRight w:val="0"/>
      <w:marTop w:val="0"/>
      <w:marBottom w:val="0"/>
      <w:divBdr>
        <w:top w:val="none" w:sz="0" w:space="0" w:color="auto"/>
        <w:left w:val="none" w:sz="0" w:space="0" w:color="auto"/>
        <w:bottom w:val="none" w:sz="0" w:space="0" w:color="auto"/>
        <w:right w:val="none" w:sz="0" w:space="0" w:color="auto"/>
      </w:divBdr>
    </w:div>
    <w:div w:id="1869180615">
      <w:bodyDiv w:val="1"/>
      <w:marLeft w:val="0"/>
      <w:marRight w:val="0"/>
      <w:marTop w:val="0"/>
      <w:marBottom w:val="0"/>
      <w:divBdr>
        <w:top w:val="none" w:sz="0" w:space="0" w:color="auto"/>
        <w:left w:val="none" w:sz="0" w:space="0" w:color="auto"/>
        <w:bottom w:val="none" w:sz="0" w:space="0" w:color="auto"/>
        <w:right w:val="none" w:sz="0" w:space="0" w:color="auto"/>
      </w:divBdr>
    </w:div>
    <w:div w:id="19288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359</Words>
  <Characters>2048</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＜養育費請求調停を申し立てる方へ＞</vt:lpstr>
      <vt:lpstr>＜養育費請求調停を申し立てる方へ＞</vt:lpstr>
    </vt:vector>
  </TitlesOfParts>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2012-09-06T09:18:00Z</cp:lastPrinted>
  <dcterms:created xsi:type="dcterms:W3CDTF">2017-02-23T05:14:00Z</dcterms:created>
  <dcterms:modified xsi:type="dcterms:W3CDTF">2019-09-03T06:37:00Z</dcterms:modified>
</cp:coreProperties>
</file>