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47" w:rsidRDefault="00531F47">
      <w:pPr>
        <w:pStyle w:val="a3"/>
      </w:pPr>
    </w:p>
    <w:p w:rsidR="00531F47" w:rsidRDefault="00531F47" w:rsidP="00F558F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差　引　納　付　申　出　書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御中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買受申出人　住　所</w:t>
      </w: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印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債権者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債務者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所有者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上記当事者間の御庁平成　　年（　　）第　　　　号担保不動産（強制）競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>売事件について，下記のとおり買受代金と配当を受けるべき金額との差引納付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>の申出をする。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記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不動産の表示　　別紙物件目録記載のとおり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買受申出の額　　金　　　　　　　　　円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代金納付の方法　買受人が売却代金から弁済を受けるべき額と差し　　　　　　　　　　　　　引く方法により代金納付に代える。</w:t>
      </w: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</w:rPr>
        <w:t xml:space="preserve">　　　（注）</w:t>
      </w:r>
      <w:r>
        <w:rPr>
          <w:rFonts w:ascii="ＭＳ 明朝" w:hAnsi="ＭＳ 明朝" w:hint="eastAsia"/>
          <w:b/>
          <w:bCs/>
        </w:rPr>
        <w:t>売却許可決定確定までに提出すること（民事執行法７８条４項）。</w:t>
      </w:r>
    </w:p>
    <w:p w:rsidR="00F558FC" w:rsidRDefault="00F558FC">
      <w:pPr>
        <w:pStyle w:val="a3"/>
      </w:pPr>
      <w:r>
        <w:rPr>
          <w:rFonts w:ascii="ＭＳ 明朝" w:hAnsi="ＭＳ 明朝" w:hint="eastAsia"/>
          <w:b/>
          <w:bCs/>
        </w:rPr>
        <w:t xml:space="preserve">　　　　※　物件目録を別紙として添付してください。</w:t>
      </w: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sectPr w:rsidR="00531F47" w:rsidSect="00531F4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47"/>
    <w:rsid w:val="00531F47"/>
    <w:rsid w:val="00F5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239</Words>
  <Characters>186</Characters>
  <Application>Microsoft Office Word</Application>
  <DocSecurity>0</DocSecurity>
  <Lines>1</Lines>
  <Paragraphs>1</Paragraphs>
  <ScaleCrop>false</ScaleCrop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2016-08-15T08:31:00Z</dcterms:created>
  <dcterms:modified xsi:type="dcterms:W3CDTF">2016-08-15T08:31:00Z</dcterms:modified>
</cp:coreProperties>
</file>