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>千葉地方裁判所</w:t>
      </w:r>
      <w:r w:rsidRPr="0082087C">
        <w:rPr>
          <w:rFonts w:hint="eastAsia"/>
          <w:u w:val="single"/>
        </w:rPr>
        <w:t xml:space="preserve">　</w:t>
      </w:r>
      <w:r w:rsidR="0082087C">
        <w:rPr>
          <w:rFonts w:hint="eastAsia"/>
          <w:u w:val="single"/>
        </w:rPr>
        <w:t xml:space="preserve">　　　　</w:t>
      </w:r>
      <w:r w:rsidR="00B25D5B">
        <w:rPr>
          <w:rFonts w:hint="eastAsia"/>
        </w:rPr>
        <w:t xml:space="preserve">支部　</w:t>
      </w:r>
      <w:r>
        <w:rPr>
          <w:rFonts w:hint="eastAsia"/>
        </w:rPr>
        <w:t>平成</w:t>
      </w:r>
      <w:r w:rsidR="00B25D5B">
        <w:rPr>
          <w:rFonts w:hint="eastAsia"/>
        </w:rPr>
        <w:t>／令和</w:t>
      </w:r>
      <w:r>
        <w:t xml:space="preserve">   </w:t>
      </w:r>
      <w:r>
        <w:rPr>
          <w:rFonts w:hint="eastAsia"/>
        </w:rPr>
        <w:t xml:space="preserve">　年（</w:t>
      </w:r>
      <w:r w:rsidR="00FF2C03">
        <w:rPr>
          <w:rFonts w:hint="eastAsia"/>
        </w:rPr>
        <w:t xml:space="preserve">　</w:t>
      </w:r>
      <w:r>
        <w:rPr>
          <w:rFonts w:hint="eastAsia"/>
        </w:rPr>
        <w:t>再</w:t>
      </w:r>
      <w:r w:rsidR="00FF2C03">
        <w:rPr>
          <w:rFonts w:hint="eastAsia"/>
        </w:rPr>
        <w:t xml:space="preserve">イ・再ロ　</w:t>
      </w:r>
      <w:r>
        <w:rPr>
          <w:rFonts w:hint="eastAsia"/>
        </w:rPr>
        <w:t>）第　　　号</w:t>
      </w:r>
    </w:p>
    <w:p w:rsidR="00250704" w:rsidRDefault="00250704">
      <w:pPr>
        <w:spacing w:line="566" w:lineRule="exact"/>
        <w:jc w:val="center"/>
        <w:rPr>
          <w:rFonts w:hAnsi="Century" w:cs="Times New Roman"/>
          <w:spacing w:val="2"/>
        </w:rPr>
      </w:pPr>
      <w:r>
        <w:rPr>
          <w:rFonts w:eastAsia="ＭＳ Ｐゴシック" w:hAnsi="Century" w:cs="ＭＳ Ｐゴシック" w:hint="eastAsia"/>
          <w:b/>
          <w:bCs/>
          <w:sz w:val="36"/>
          <w:szCs w:val="36"/>
        </w:rPr>
        <w:t>再　　生　　計　　画　　案</w:t>
      </w:r>
      <w:bookmarkStart w:id="0" w:name="_GoBack"/>
      <w:bookmarkEnd w:id="0"/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</w:p>
    <w:p w:rsidR="00250704" w:rsidRDefault="00B25D5B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令和</w:t>
      </w:r>
      <w:r w:rsidR="00250704">
        <w:rPr>
          <w:rFonts w:hint="eastAsia"/>
        </w:rPr>
        <w:t xml:space="preserve">　　年　　月　　日</w:t>
      </w: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</w:t>
      </w:r>
      <w:r w:rsidR="00C77BBE">
        <w:rPr>
          <w:rFonts w:hint="eastAsia"/>
        </w:rPr>
        <w:t xml:space="preserve">　　　　　</w:t>
      </w:r>
      <w:r w:rsidR="00C77BBE" w:rsidRPr="00C77BBE">
        <w:rPr>
          <w:rFonts w:hint="eastAsia"/>
          <w:spacing w:val="92"/>
          <w:fitText w:val="1936" w:id="1702103809"/>
        </w:rPr>
        <w:t>再生債務</w:t>
      </w:r>
      <w:r w:rsidR="00C77BBE" w:rsidRPr="00C77BBE">
        <w:rPr>
          <w:rFonts w:hint="eastAsia"/>
          <w:fitText w:val="1936" w:id="1702103809"/>
        </w:rPr>
        <w:t>者</w:t>
      </w:r>
      <w:r>
        <w:rPr>
          <w:rFonts w:hint="eastAsia"/>
        </w:rPr>
        <w:t xml:space="preserve">　</w:t>
      </w:r>
      <w:r w:rsidR="00C77B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7BBE"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250704" w:rsidRPr="00C77BBE" w:rsidRDefault="00250704">
      <w:pPr>
        <w:spacing w:line="254" w:lineRule="exact"/>
        <w:rPr>
          <w:rFonts w:hAnsi="Century" w:cs="Times New Roman"/>
          <w:spacing w:val="2"/>
        </w:rPr>
      </w:pP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</w:t>
      </w:r>
      <w:r w:rsidRPr="00C77BBE">
        <w:rPr>
          <w:rFonts w:hint="eastAsia"/>
          <w:spacing w:val="2"/>
          <w:fitText w:val="1936" w:id="1702103808"/>
        </w:rPr>
        <w:t>再生債務者代理</w:t>
      </w:r>
      <w:r w:rsidRPr="00C77BBE">
        <w:rPr>
          <w:rFonts w:hint="eastAsia"/>
          <w:spacing w:val="-6"/>
          <w:fitText w:val="1936" w:id="1702103808"/>
        </w:rPr>
        <w:t>人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</w:t>
      </w:r>
      <w:r w:rsidR="002601F7">
        <w:rPr>
          <w:rFonts w:hint="eastAsia"/>
          <w:u w:val="single" w:color="000000"/>
        </w:rPr>
        <w:t>印</w:t>
      </w: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</w:p>
    <w:p w:rsidR="00250704" w:rsidRDefault="00250704">
      <w:pPr>
        <w:spacing w:line="494" w:lineRule="exact"/>
        <w:rPr>
          <w:rFonts w:hAnsi="Century" w:cs="Times New Roman"/>
          <w:spacing w:val="2"/>
        </w:rPr>
      </w:pPr>
      <w:r>
        <w:rPr>
          <w:rFonts w:eastAsia="ＭＳ ゴシック" w:hAnsi="Century" w:cs="ＭＳ ゴシック" w:hint="eastAsia"/>
        </w:rPr>
        <w:t>第１　再生債権に対する権利の変更</w:t>
      </w:r>
    </w:p>
    <w:p w:rsidR="00250704" w:rsidRDefault="00250704" w:rsidP="00C77BBE">
      <w:pPr>
        <w:ind w:firstLineChars="100" w:firstLine="242"/>
        <w:rPr>
          <w:rFonts w:hAnsi="Century" w:cs="Times New Roman"/>
          <w:spacing w:val="2"/>
        </w:rPr>
      </w:pPr>
      <w:r>
        <w:rPr>
          <w:rFonts w:hint="eastAsia"/>
        </w:rPr>
        <w:t>１　一般条項</w:t>
      </w:r>
    </w:p>
    <w:p w:rsidR="00250704" w:rsidRDefault="002601F7" w:rsidP="00C77BBE">
      <w:pPr>
        <w:ind w:firstLineChars="200" w:firstLine="484"/>
        <w:rPr>
          <w:rFonts w:hAnsi="Century" w:cs="Times New Roman"/>
          <w:spacing w:val="2"/>
        </w:rPr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250704">
        <w:rPr>
          <w:rFonts w:hint="eastAsia"/>
        </w:rPr>
        <w:t>対象となる再生債権</w:t>
      </w:r>
    </w:p>
    <w:p w:rsidR="00250704" w:rsidRDefault="00250704" w:rsidP="00C77BBE">
      <w:pPr>
        <w:ind w:leftChars="300" w:left="726"/>
        <w:rPr>
          <w:rFonts w:hAnsi="Century" w:cs="Times New Roman"/>
          <w:spacing w:val="2"/>
        </w:rPr>
      </w:pPr>
      <w:r>
        <w:rPr>
          <w:rFonts w:hint="eastAsia"/>
        </w:rPr>
        <w:t xml:space="preserve">　２の住宅資金特別条項の対象となる再生債権を除く，</w:t>
      </w:r>
      <w:r w:rsidR="0082087C">
        <w:rPr>
          <w:rFonts w:hint="eastAsia"/>
        </w:rPr>
        <w:t>全て</w:t>
      </w:r>
      <w:r>
        <w:rPr>
          <w:rFonts w:hint="eastAsia"/>
        </w:rPr>
        <w:t>の再生債権</w:t>
      </w:r>
    </w:p>
    <w:p w:rsidR="00250704" w:rsidRPr="00967E12" w:rsidRDefault="002601F7" w:rsidP="00C77BBE">
      <w:pPr>
        <w:ind w:firstLineChars="200" w:firstLine="484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>(</w:t>
      </w:r>
      <w:r>
        <w:rPr>
          <w:color w:val="auto"/>
        </w:rPr>
        <w:t>2</w:t>
      </w:r>
      <w:r>
        <w:rPr>
          <w:rFonts w:hint="eastAsia"/>
          <w:color w:val="auto"/>
        </w:rPr>
        <w:t xml:space="preserve">) </w:t>
      </w:r>
      <w:r w:rsidR="00250704" w:rsidRPr="00967E12">
        <w:rPr>
          <w:rFonts w:hint="eastAsia"/>
          <w:color w:val="auto"/>
        </w:rPr>
        <w:t>権利の変更</w:t>
      </w:r>
    </w:p>
    <w:p w:rsidR="00250704" w:rsidRPr="00967E12" w:rsidRDefault="00C77BBE" w:rsidP="00C77BBE">
      <w:pPr>
        <w:spacing w:line="494" w:lineRule="exact"/>
        <w:ind w:left="728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</w:t>
      </w:r>
      <w:r w:rsidR="00250704" w:rsidRPr="00967E12">
        <w:rPr>
          <w:rFonts w:hint="eastAsia"/>
          <w:color w:val="auto"/>
        </w:rPr>
        <w:t>再生債務者は，各再生債権者からそれぞれが有する再生債権</w:t>
      </w:r>
      <w:r w:rsidR="005113DD" w:rsidRPr="00967E12">
        <w:rPr>
          <w:rFonts w:hint="eastAsia"/>
          <w:color w:val="auto"/>
        </w:rPr>
        <w:t>（民事再生法第２２９条３項の債権は除く</w:t>
      </w:r>
      <w:r w:rsidR="0082087C" w:rsidRPr="00967E12">
        <w:rPr>
          <w:rFonts w:hint="eastAsia"/>
          <w:color w:val="auto"/>
        </w:rPr>
        <w:t>。</w:t>
      </w:r>
      <w:r w:rsidR="005113DD" w:rsidRPr="00967E12">
        <w:rPr>
          <w:rFonts w:hint="eastAsia"/>
          <w:color w:val="auto"/>
        </w:rPr>
        <w:t>）</w:t>
      </w:r>
      <w:r w:rsidR="00250704" w:rsidRPr="00967E12">
        <w:rPr>
          <w:rFonts w:hint="eastAsia"/>
          <w:color w:val="auto"/>
        </w:rPr>
        <w:t>について，次のとおり免除を受ける。</w:t>
      </w:r>
    </w:p>
    <w:p w:rsidR="00C77BBE" w:rsidRPr="00967E12" w:rsidRDefault="00250704" w:rsidP="00C77BBE">
      <w:pPr>
        <w:spacing w:line="494" w:lineRule="exact"/>
        <w:ind w:leftChars="400" w:left="1210" w:hangingChars="100" w:hanging="242"/>
        <w:rPr>
          <w:color w:val="auto"/>
        </w:rPr>
      </w:pPr>
      <w:r w:rsidRPr="00967E12">
        <w:rPr>
          <w:rFonts w:hint="eastAsia"/>
          <w:color w:val="auto"/>
        </w:rPr>
        <w:t>ア　再生債権の</w:t>
      </w:r>
      <w:r w:rsidR="00C77BBE" w:rsidRPr="00967E12">
        <w:rPr>
          <w:rFonts w:hint="eastAsia"/>
          <w:color w:val="auto"/>
        </w:rPr>
        <w:t>元本及び再生手続開始決定の日の前日までの利息・損害金の</w:t>
      </w:r>
      <w:r w:rsidRPr="00967E12">
        <w:rPr>
          <w:rFonts w:hint="eastAsia"/>
          <w:color w:val="auto"/>
        </w:rPr>
        <w:t>合計額の</w:t>
      </w:r>
      <w:r w:rsidRPr="00967E12">
        <w:rPr>
          <w:rFonts w:hint="eastAsia"/>
          <w:color w:val="auto"/>
          <w:u w:val="single" w:color="000000"/>
        </w:rPr>
        <w:t xml:space="preserve">　　　　</w:t>
      </w:r>
      <w:r w:rsidRPr="00967E12">
        <w:rPr>
          <w:rFonts w:hint="eastAsia"/>
          <w:color w:val="auto"/>
        </w:rPr>
        <w:t>パーセントに相当する額</w:t>
      </w:r>
    </w:p>
    <w:p w:rsidR="00250704" w:rsidRPr="00967E12" w:rsidRDefault="00250704" w:rsidP="00C77BBE">
      <w:pPr>
        <w:spacing w:line="494" w:lineRule="exact"/>
        <w:ind w:leftChars="400" w:left="1210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イ　再生手続開始決定の日以降の利息・損害金は全額</w:t>
      </w:r>
    </w:p>
    <w:p w:rsidR="00250704" w:rsidRPr="00967E12" w:rsidRDefault="002601F7" w:rsidP="00C77BBE">
      <w:pPr>
        <w:spacing w:line="494" w:lineRule="exact"/>
        <w:ind w:firstLineChars="200" w:firstLine="484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>(</w:t>
      </w:r>
      <w:r>
        <w:rPr>
          <w:color w:val="auto"/>
        </w:rPr>
        <w:t>3</w:t>
      </w:r>
      <w:r>
        <w:rPr>
          <w:rFonts w:hint="eastAsia"/>
          <w:color w:val="auto"/>
        </w:rPr>
        <w:t xml:space="preserve">) </w:t>
      </w:r>
      <w:r w:rsidR="00250704" w:rsidRPr="00967E12">
        <w:rPr>
          <w:rFonts w:hint="eastAsia"/>
          <w:color w:val="auto"/>
        </w:rPr>
        <w:t>弁済方法</w:t>
      </w:r>
    </w:p>
    <w:p w:rsidR="00250704" w:rsidRPr="00967E12" w:rsidRDefault="00250704" w:rsidP="00C77BBE">
      <w:pPr>
        <w:spacing w:line="494" w:lineRule="exact"/>
        <w:ind w:leftChars="300" w:left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再生債務者は，各再生債権者に対し，</w:t>
      </w:r>
      <w:r w:rsidR="002601F7">
        <w:rPr>
          <w:rFonts w:hint="eastAsia"/>
          <w:color w:val="auto"/>
        </w:rPr>
        <w:t>(</w:t>
      </w:r>
      <w:r w:rsidR="002601F7">
        <w:rPr>
          <w:color w:val="auto"/>
        </w:rPr>
        <w:t>2</w:t>
      </w:r>
      <w:r w:rsidR="002601F7">
        <w:rPr>
          <w:rFonts w:hint="eastAsia"/>
          <w:color w:val="auto"/>
        </w:rPr>
        <w:t>)</w:t>
      </w:r>
      <w:r w:rsidRPr="00967E12">
        <w:rPr>
          <w:rFonts w:hint="eastAsia"/>
          <w:color w:val="auto"/>
        </w:rPr>
        <w:t>の権利の変更後の再生債権について，別紙「返済計画」記載のとおり分割弁済をする。</w:t>
      </w:r>
    </w:p>
    <w:p w:rsidR="00250704" w:rsidRPr="00967E12" w:rsidRDefault="00250704" w:rsidP="00C77BBE">
      <w:pPr>
        <w:tabs>
          <w:tab w:val="left" w:pos="3034"/>
        </w:tabs>
        <w:spacing w:line="494" w:lineRule="exact"/>
        <w:ind w:firstLineChars="100" w:firstLine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２　住宅資金特別条項</w:t>
      </w:r>
    </w:p>
    <w:p w:rsidR="00250704" w:rsidRPr="00967E12" w:rsidRDefault="00250704" w:rsidP="00C77BBE">
      <w:pPr>
        <w:tabs>
          <w:tab w:val="left" w:pos="3034"/>
        </w:tabs>
        <w:spacing w:line="494" w:lineRule="exact"/>
        <w:ind w:firstLineChars="300" w:firstLine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なし</w:t>
      </w:r>
    </w:p>
    <w:p w:rsidR="00C77BBE" w:rsidRPr="00967E12" w:rsidRDefault="00250704" w:rsidP="00C77BBE">
      <w:pPr>
        <w:tabs>
          <w:tab w:val="left" w:pos="3034"/>
        </w:tabs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住宅資金貸付債権者（民事再生法２０４条１項により，住宅資金貸付債権を有することとなる者を含む</w:t>
      </w:r>
      <w:r w:rsidR="007501A2">
        <w:rPr>
          <w:rFonts w:hint="eastAsia"/>
          <w:color w:val="auto"/>
        </w:rPr>
        <w:t>。</w:t>
      </w:r>
      <w:r w:rsidRPr="00967E12">
        <w:rPr>
          <w:rFonts w:hint="eastAsia"/>
          <w:color w:val="auto"/>
        </w:rPr>
        <w:t>）との間で，別紙のとおり住宅資金特別条項を定める。</w:t>
      </w:r>
    </w:p>
    <w:p w:rsidR="00250704" w:rsidRPr="00967E12" w:rsidRDefault="00250704" w:rsidP="00C77BBE">
      <w:pPr>
        <w:tabs>
          <w:tab w:val="left" w:pos="3034"/>
        </w:tabs>
        <w:rPr>
          <w:rFonts w:hAnsi="Century" w:cs="Times New Roman"/>
          <w:color w:val="auto"/>
          <w:spacing w:val="2"/>
        </w:rPr>
      </w:pPr>
      <w:r w:rsidRPr="00967E12">
        <w:rPr>
          <w:rFonts w:hAnsi="Century" w:cs="Times New Roman"/>
          <w:color w:val="auto"/>
        </w:rPr>
        <w:br w:type="page"/>
      </w:r>
      <w:r w:rsidRPr="00967E12">
        <w:rPr>
          <w:rFonts w:eastAsia="ＭＳ ゴシック" w:hAnsi="Century" w:cs="ＭＳ ゴシック" w:hint="eastAsia"/>
          <w:color w:val="auto"/>
        </w:rPr>
        <w:lastRenderedPageBreak/>
        <w:t>第２　別除権付債権に関する定め</w:t>
      </w:r>
    </w:p>
    <w:p w:rsidR="00250704" w:rsidRPr="00967E12" w:rsidRDefault="00250704" w:rsidP="00C77BBE">
      <w:pPr>
        <w:ind w:leftChars="300" w:left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なし</w:t>
      </w:r>
    </w:p>
    <w:p w:rsidR="00250704" w:rsidRPr="00967E12" w:rsidRDefault="00250704" w:rsidP="00C77BBE">
      <w:pPr>
        <w:ind w:leftChars="300" w:left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あり　　□　別紙のとおり</w:t>
      </w:r>
    </w:p>
    <w:p w:rsidR="00C77BBE" w:rsidRPr="00967E12" w:rsidRDefault="00250704" w:rsidP="00C77BBE">
      <w:pPr>
        <w:ind w:leftChars="900" w:left="2904" w:hangingChars="300" w:hanging="726"/>
        <w:rPr>
          <w:color w:val="auto"/>
        </w:rPr>
      </w:pPr>
      <w:r w:rsidRPr="00967E12">
        <w:rPr>
          <w:rFonts w:hint="eastAsia"/>
          <w:color w:val="auto"/>
        </w:rPr>
        <w:t>□　１　別除権付債</w:t>
      </w:r>
      <w:r w:rsidR="00C77BBE" w:rsidRPr="00967E12">
        <w:rPr>
          <w:rFonts w:hint="eastAsia"/>
          <w:color w:val="auto"/>
        </w:rPr>
        <w:t>権と別除権の目的物は，別紙「別除権付債権</w:t>
      </w:r>
      <w:r w:rsidRPr="00967E12">
        <w:rPr>
          <w:rFonts w:hint="eastAsia"/>
          <w:color w:val="auto"/>
        </w:rPr>
        <w:t>と目的物」記載のとおりである。</w:t>
      </w:r>
    </w:p>
    <w:p w:rsidR="00C77BBE" w:rsidRPr="00967E12" w:rsidRDefault="00250704" w:rsidP="007501A2">
      <w:pPr>
        <w:kinsoku w:val="0"/>
        <w:wordWrap/>
        <w:autoSpaceDE w:val="0"/>
        <w:autoSpaceDN w:val="0"/>
        <w:ind w:leftChars="1100" w:left="2904" w:hangingChars="100" w:hanging="242"/>
        <w:rPr>
          <w:color w:val="auto"/>
        </w:rPr>
      </w:pPr>
      <w:r w:rsidRPr="00967E12">
        <w:rPr>
          <w:rFonts w:hint="eastAsia"/>
          <w:color w:val="auto"/>
        </w:rPr>
        <w:t>２　別除権の行</w:t>
      </w:r>
      <w:r w:rsidR="00C77BBE" w:rsidRPr="00967E12">
        <w:rPr>
          <w:rFonts w:hint="eastAsia"/>
          <w:color w:val="auto"/>
        </w:rPr>
        <w:t>使によって弁済を受けることができない債権</w:t>
      </w:r>
      <w:r w:rsidRPr="00967E12">
        <w:rPr>
          <w:rFonts w:hint="eastAsia"/>
          <w:color w:val="auto"/>
        </w:rPr>
        <w:t>の部分（以下</w:t>
      </w:r>
      <w:r w:rsidR="00C77BBE" w:rsidRPr="00967E12">
        <w:rPr>
          <w:rFonts w:hint="eastAsia"/>
          <w:color w:val="auto"/>
        </w:rPr>
        <w:t>，「不足額」という</w:t>
      </w:r>
      <w:r w:rsidR="007501A2">
        <w:rPr>
          <w:rFonts w:hint="eastAsia"/>
          <w:color w:val="auto"/>
        </w:rPr>
        <w:t>。</w:t>
      </w:r>
      <w:r w:rsidR="00C77BBE" w:rsidRPr="00967E12">
        <w:rPr>
          <w:rFonts w:hint="eastAsia"/>
          <w:color w:val="auto"/>
        </w:rPr>
        <w:t>）が確定したときは，権</w:t>
      </w:r>
      <w:r w:rsidRPr="00967E12">
        <w:rPr>
          <w:rFonts w:hint="eastAsia"/>
          <w:color w:val="auto"/>
        </w:rPr>
        <w:t>利変更の対象となり，不足額についての弁済と権利変更は，「第１の１」の各定めを適用する。</w:t>
      </w:r>
    </w:p>
    <w:p w:rsidR="00250704" w:rsidRPr="00967E12" w:rsidRDefault="00250704" w:rsidP="00C77BBE">
      <w:pPr>
        <w:ind w:leftChars="1200" w:left="2904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</w:t>
      </w:r>
      <w:r w:rsidR="00C77BBE" w:rsidRPr="00967E12">
        <w:rPr>
          <w:rFonts w:hint="eastAsia"/>
          <w:color w:val="auto"/>
        </w:rPr>
        <w:t>ただし，不足額が確定した日に既に弁済期が到来してい</w:t>
      </w:r>
      <w:r w:rsidRPr="00967E12">
        <w:rPr>
          <w:rFonts w:hint="eastAsia"/>
          <w:color w:val="auto"/>
        </w:rPr>
        <w:t>る分割金については，不足額が確定した日から</w:t>
      </w:r>
      <w:r w:rsidRPr="00967E12">
        <w:rPr>
          <w:rFonts w:hint="eastAsia"/>
          <w:color w:val="auto"/>
          <w:u w:val="single" w:color="000000"/>
        </w:rPr>
        <w:t xml:space="preserve">　　　</w:t>
      </w:r>
      <w:r w:rsidR="00C77BBE" w:rsidRPr="00967E12">
        <w:rPr>
          <w:rFonts w:hint="eastAsia"/>
          <w:color w:val="auto"/>
        </w:rPr>
        <w:t>以内</w:t>
      </w:r>
      <w:r w:rsidRPr="00967E12">
        <w:rPr>
          <w:rFonts w:hint="eastAsia"/>
          <w:color w:val="auto"/>
        </w:rPr>
        <w:t>に弁済する。</w:t>
      </w:r>
    </w:p>
    <w:p w:rsidR="00250704" w:rsidRPr="00967E12" w:rsidRDefault="00250704">
      <w:pPr>
        <w:spacing w:line="494" w:lineRule="exact"/>
        <w:rPr>
          <w:rFonts w:hAnsi="Century" w:cs="Times New Roman"/>
          <w:color w:val="auto"/>
          <w:spacing w:val="2"/>
        </w:rPr>
      </w:pPr>
    </w:p>
    <w:p w:rsidR="00250704" w:rsidRPr="00967E12" w:rsidRDefault="00250704">
      <w:pPr>
        <w:spacing w:line="494" w:lineRule="exact"/>
        <w:rPr>
          <w:rFonts w:hAnsi="Century" w:cs="Times New Roman"/>
          <w:color w:val="auto"/>
          <w:spacing w:val="2"/>
        </w:rPr>
      </w:pPr>
      <w:r w:rsidRPr="00967E12">
        <w:rPr>
          <w:rFonts w:eastAsia="ＭＳ ゴシック" w:hAnsi="Century" w:cs="ＭＳ ゴシック" w:hint="eastAsia"/>
          <w:color w:val="auto"/>
        </w:rPr>
        <w:t>第３　共益債権及び一般優先債権の弁済方法</w:t>
      </w:r>
    </w:p>
    <w:p w:rsidR="00C77BBE" w:rsidRPr="00967E12" w:rsidRDefault="00C77BBE" w:rsidP="00C77BBE">
      <w:pPr>
        <w:spacing w:line="494" w:lineRule="exact"/>
        <w:ind w:firstLineChars="100" w:firstLine="242"/>
        <w:rPr>
          <w:color w:val="auto"/>
        </w:rPr>
      </w:pPr>
      <w:r w:rsidRPr="00967E12">
        <w:rPr>
          <w:rFonts w:hint="eastAsia"/>
          <w:color w:val="auto"/>
        </w:rPr>
        <w:t xml:space="preserve">□　</w:t>
      </w:r>
      <w:r w:rsidR="0082087C" w:rsidRPr="00967E12">
        <w:rPr>
          <w:rFonts w:hint="eastAsia"/>
          <w:color w:val="auto"/>
        </w:rPr>
        <w:t>１　未払</w:t>
      </w:r>
      <w:r w:rsidR="005113DD" w:rsidRPr="00967E12">
        <w:rPr>
          <w:rFonts w:hint="eastAsia"/>
          <w:color w:val="auto"/>
        </w:rPr>
        <w:t>の共益債権及び一般優先債権はない。</w:t>
      </w:r>
    </w:p>
    <w:p w:rsidR="00250704" w:rsidRPr="00967E12" w:rsidRDefault="005113DD" w:rsidP="00C77BBE">
      <w:pPr>
        <w:spacing w:line="494" w:lineRule="exact"/>
        <w:ind w:firstLineChars="300" w:firstLine="726"/>
        <w:rPr>
          <w:color w:val="auto"/>
        </w:rPr>
      </w:pPr>
      <w:r w:rsidRPr="00967E12">
        <w:rPr>
          <w:rFonts w:hint="eastAsia"/>
          <w:color w:val="auto"/>
        </w:rPr>
        <w:t>２</w:t>
      </w:r>
      <w:r w:rsidR="00250704" w:rsidRPr="00967E12">
        <w:rPr>
          <w:rFonts w:hint="eastAsia"/>
          <w:color w:val="auto"/>
        </w:rPr>
        <w:t xml:space="preserve">　</w:t>
      </w:r>
      <w:r w:rsidRPr="00967E12">
        <w:rPr>
          <w:rFonts w:hint="eastAsia"/>
          <w:color w:val="auto"/>
        </w:rPr>
        <w:t>今後発生する</w:t>
      </w:r>
      <w:r w:rsidR="00250704" w:rsidRPr="00967E12">
        <w:rPr>
          <w:rFonts w:hint="eastAsia"/>
          <w:color w:val="auto"/>
        </w:rPr>
        <w:t>共益債権及び一般優先債権は，随時支払う。</w:t>
      </w:r>
    </w:p>
    <w:p w:rsidR="00C77BBE" w:rsidRPr="00967E12" w:rsidRDefault="00C77BBE" w:rsidP="00C77BBE">
      <w:pPr>
        <w:spacing w:line="494" w:lineRule="exact"/>
        <w:ind w:leftChars="100" w:left="1210" w:hangingChars="400" w:hanging="968"/>
        <w:rPr>
          <w:color w:val="auto"/>
        </w:rPr>
      </w:pPr>
      <w:r w:rsidRPr="00967E12">
        <w:rPr>
          <w:rFonts w:hint="eastAsia"/>
          <w:color w:val="auto"/>
        </w:rPr>
        <w:t xml:space="preserve">□　</w:t>
      </w:r>
      <w:r w:rsidR="002601F7">
        <w:rPr>
          <w:rFonts w:hint="eastAsia"/>
          <w:color w:val="auto"/>
        </w:rPr>
        <w:t>１(</w:t>
      </w:r>
      <w:r w:rsidR="002601F7">
        <w:rPr>
          <w:color w:val="auto"/>
        </w:rPr>
        <w:t>1</w:t>
      </w:r>
      <w:r w:rsidR="002601F7">
        <w:rPr>
          <w:rFonts w:hint="eastAsia"/>
          <w:color w:val="auto"/>
        </w:rPr>
        <w:t xml:space="preserve">) </w:t>
      </w:r>
      <w:r w:rsidR="0082087C" w:rsidRPr="00967E12">
        <w:rPr>
          <w:rFonts w:hint="eastAsia"/>
          <w:color w:val="auto"/>
        </w:rPr>
        <w:t>再生計画案提出時における未払</w:t>
      </w:r>
      <w:r w:rsidR="005113DD" w:rsidRPr="00967E12">
        <w:rPr>
          <w:rFonts w:hint="eastAsia"/>
          <w:color w:val="auto"/>
        </w:rPr>
        <w:t>の共益債権及び一般優先債権は以下のとおり</w:t>
      </w:r>
    </w:p>
    <w:p w:rsidR="00D06276" w:rsidRPr="00967E12" w:rsidRDefault="00287AB8" w:rsidP="00C77BBE">
      <w:pPr>
        <w:spacing w:line="494" w:lineRule="exact"/>
        <w:ind w:leftChars="500" w:left="1210"/>
        <w:rPr>
          <w:color w:val="auto"/>
        </w:rPr>
      </w:pPr>
      <w:r w:rsidRPr="00967E12">
        <w:rPr>
          <w:rFonts w:hint="eastAsia"/>
          <w:color w:val="auto"/>
        </w:rPr>
        <w:t xml:space="preserve">　</w:t>
      </w:r>
      <w:r w:rsidRPr="00967E12">
        <w:rPr>
          <w:rFonts w:hint="eastAsia"/>
          <w:color w:val="auto"/>
          <w:u w:val="single"/>
        </w:rPr>
        <w:t xml:space="preserve">　　</w:t>
      </w:r>
      <w:r w:rsidR="005113DD" w:rsidRPr="00967E12">
        <w:rPr>
          <w:rFonts w:hint="eastAsia"/>
          <w:color w:val="auto"/>
        </w:rPr>
        <w:t>市役所</w:t>
      </w:r>
      <w:r w:rsidR="00166CE8">
        <w:rPr>
          <w:rFonts w:hint="eastAsia"/>
          <w:color w:val="auto"/>
        </w:rPr>
        <w:t>／</w:t>
      </w:r>
      <w:r w:rsidR="00166CE8" w:rsidRPr="00967E12">
        <w:rPr>
          <w:rFonts w:hint="eastAsia"/>
          <w:color w:val="auto"/>
          <w:u w:val="single"/>
        </w:rPr>
        <w:t xml:space="preserve">　　　</w:t>
      </w:r>
      <w:r w:rsidR="00166CE8">
        <w:rPr>
          <w:rFonts w:hint="eastAsia"/>
          <w:color w:val="auto"/>
          <w:u w:val="single"/>
        </w:rPr>
        <w:t xml:space="preserve">　</w:t>
      </w:r>
      <w:r w:rsidR="00166CE8" w:rsidRPr="00967E12">
        <w:rPr>
          <w:rFonts w:hint="eastAsia"/>
          <w:color w:val="auto"/>
          <w:u w:val="single"/>
        </w:rPr>
        <w:t xml:space="preserve">　</w:t>
      </w:r>
      <w:r w:rsidR="00166CE8">
        <w:rPr>
          <w:rFonts w:hint="eastAsia"/>
          <w:color w:val="auto"/>
        </w:rPr>
        <w:t xml:space="preserve">　</w:t>
      </w:r>
      <w:r w:rsidR="005113DD" w:rsidRPr="00967E12">
        <w:rPr>
          <w:rFonts w:hint="eastAsia"/>
          <w:color w:val="auto"/>
          <w:u w:val="single"/>
        </w:rPr>
        <w:t xml:space="preserve">　　</w:t>
      </w:r>
      <w:r w:rsidRPr="00967E12">
        <w:rPr>
          <w:rFonts w:hint="eastAsia"/>
          <w:color w:val="auto"/>
          <w:u w:val="single"/>
        </w:rPr>
        <w:t xml:space="preserve">　　</w:t>
      </w:r>
      <w:r w:rsidR="005113DD" w:rsidRPr="00967E12">
        <w:rPr>
          <w:rFonts w:hint="eastAsia"/>
          <w:color w:val="auto"/>
        </w:rPr>
        <w:t>税</w:t>
      </w:r>
      <w:r w:rsidR="005113DD" w:rsidRPr="00967E12">
        <w:rPr>
          <w:rFonts w:hint="eastAsia"/>
          <w:color w:val="auto"/>
          <w:u w:val="single"/>
        </w:rPr>
        <w:t xml:space="preserve">　　　　　</w:t>
      </w:r>
      <w:r w:rsidR="005113DD" w:rsidRPr="00967E12">
        <w:rPr>
          <w:rFonts w:hint="eastAsia"/>
          <w:color w:val="auto"/>
        </w:rPr>
        <w:t>円</w:t>
      </w:r>
    </w:p>
    <w:p w:rsidR="00287AB8" w:rsidRPr="00967E12" w:rsidRDefault="002601F7" w:rsidP="00C77BBE">
      <w:pPr>
        <w:spacing w:line="494" w:lineRule="exact"/>
        <w:ind w:firstLineChars="400" w:firstLine="968"/>
        <w:rPr>
          <w:color w:val="auto"/>
        </w:rPr>
      </w:pPr>
      <w:r>
        <w:rPr>
          <w:rFonts w:hint="eastAsia"/>
          <w:color w:val="auto"/>
        </w:rPr>
        <w:t>(</w:t>
      </w:r>
      <w:r>
        <w:rPr>
          <w:color w:val="auto"/>
        </w:rPr>
        <w:t>2</w:t>
      </w:r>
      <w:r>
        <w:rPr>
          <w:rFonts w:hint="eastAsia"/>
          <w:color w:val="auto"/>
        </w:rPr>
        <w:t>) 上記(</w:t>
      </w:r>
      <w:r>
        <w:rPr>
          <w:color w:val="auto"/>
        </w:rPr>
        <w:t>1</w:t>
      </w:r>
      <w:r>
        <w:rPr>
          <w:rFonts w:hint="eastAsia"/>
          <w:color w:val="auto"/>
        </w:rPr>
        <w:t>)</w:t>
      </w:r>
      <w:r w:rsidR="00287AB8" w:rsidRPr="00967E12">
        <w:rPr>
          <w:rFonts w:hint="eastAsia"/>
          <w:color w:val="auto"/>
        </w:rPr>
        <w:t>の</w:t>
      </w:r>
      <w:r w:rsidR="00287AB8" w:rsidRPr="00967E12">
        <w:rPr>
          <w:rFonts w:hint="eastAsia"/>
          <w:color w:val="auto"/>
          <w:u w:val="single"/>
        </w:rPr>
        <w:t xml:space="preserve">　　　　</w:t>
      </w:r>
      <w:r w:rsidR="00B77C66" w:rsidRPr="00967E12">
        <w:rPr>
          <w:rFonts w:hint="eastAsia"/>
          <w:color w:val="auto"/>
        </w:rPr>
        <w:t>税</w:t>
      </w:r>
      <w:r w:rsidR="005113DD" w:rsidRPr="00967E12">
        <w:rPr>
          <w:rFonts w:hint="eastAsia"/>
          <w:color w:val="auto"/>
        </w:rPr>
        <w:t>は</w:t>
      </w:r>
    </w:p>
    <w:p w:rsidR="00C77BBE" w:rsidRPr="00967E12" w:rsidRDefault="00287AB8" w:rsidP="00C77BBE">
      <w:pPr>
        <w:spacing w:line="494" w:lineRule="exact"/>
        <w:ind w:leftChars="600" w:left="1452"/>
        <w:rPr>
          <w:color w:val="auto"/>
        </w:rPr>
      </w:pPr>
      <w:r w:rsidRPr="00967E12">
        <w:rPr>
          <w:rFonts w:hint="eastAsia"/>
          <w:color w:val="auto"/>
        </w:rPr>
        <w:t xml:space="preserve">□　</w:t>
      </w:r>
      <w:r w:rsidR="005113DD" w:rsidRPr="00967E12">
        <w:rPr>
          <w:rFonts w:hint="eastAsia"/>
          <w:color w:val="auto"/>
        </w:rPr>
        <w:t>随時支払う</w:t>
      </w:r>
      <w:r w:rsidR="008009E2" w:rsidRPr="00967E12">
        <w:rPr>
          <w:rFonts w:hint="eastAsia"/>
          <w:color w:val="auto"/>
        </w:rPr>
        <w:t>。</w:t>
      </w:r>
    </w:p>
    <w:p w:rsidR="005113DD" w:rsidRPr="00967E12" w:rsidRDefault="00287AB8" w:rsidP="00C77BBE">
      <w:pPr>
        <w:spacing w:line="494" w:lineRule="exact"/>
        <w:ind w:leftChars="600" w:left="1452"/>
        <w:rPr>
          <w:color w:val="auto"/>
        </w:rPr>
      </w:pPr>
      <w:r w:rsidRPr="00967E12">
        <w:rPr>
          <w:rFonts w:hint="eastAsia"/>
          <w:color w:val="auto"/>
        </w:rPr>
        <w:t>□　以下の約定</w:t>
      </w:r>
      <w:r w:rsidR="00B77C66" w:rsidRPr="00967E12">
        <w:rPr>
          <w:rFonts w:hint="eastAsia"/>
          <w:color w:val="auto"/>
        </w:rPr>
        <w:t>により支払う。</w:t>
      </w:r>
    </w:p>
    <w:p w:rsidR="00287AB8" w:rsidRPr="00967E12" w:rsidRDefault="00287AB8" w:rsidP="005113DD">
      <w:pPr>
        <w:spacing w:line="494" w:lineRule="exact"/>
        <w:rPr>
          <w:color w:val="auto"/>
        </w:rPr>
      </w:pPr>
    </w:p>
    <w:p w:rsidR="005113DD" w:rsidRPr="00967E12" w:rsidRDefault="005113DD" w:rsidP="00C77BBE">
      <w:pPr>
        <w:spacing w:line="494" w:lineRule="exact"/>
        <w:ind w:leftChars="300" w:left="968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２　今後発生する共益債権及び一般優先債権は，随時支払う。</w:t>
      </w:r>
    </w:p>
    <w:p w:rsidR="00345DB6" w:rsidRDefault="00250704" w:rsidP="00345DB6">
      <w:pPr>
        <w:pStyle w:val="aa"/>
      </w:pPr>
      <w:r w:rsidRPr="00967E12">
        <w:rPr>
          <w:rFonts w:hint="eastAsia"/>
        </w:rPr>
        <w:t>以　　上</w:t>
      </w:r>
    </w:p>
    <w:p w:rsidR="00250704" w:rsidRPr="00967E12" w:rsidRDefault="00250704" w:rsidP="00EE4B87">
      <w:pPr>
        <w:rPr>
          <w:rFonts w:hAnsi="Century" w:cs="Times New Roman"/>
          <w:color w:val="auto"/>
          <w:spacing w:val="2"/>
        </w:rPr>
      </w:pPr>
      <w:r w:rsidRPr="00967E12">
        <w:rPr>
          <w:rFonts w:hAnsi="Century" w:cs="Times New Roman"/>
          <w:color w:val="auto"/>
        </w:rPr>
        <w:br w:type="page"/>
      </w:r>
      <w:r w:rsidRPr="00967E12">
        <w:rPr>
          <w:rFonts w:hint="eastAsia"/>
          <w:color w:val="auto"/>
        </w:rPr>
        <w:lastRenderedPageBreak/>
        <w:t>（別　紙）</w:t>
      </w:r>
    </w:p>
    <w:p w:rsidR="00250704" w:rsidRPr="00967E12" w:rsidRDefault="00250704">
      <w:pPr>
        <w:jc w:val="center"/>
        <w:rPr>
          <w:rFonts w:hAnsi="Century" w:cs="Times New Roman"/>
          <w:color w:val="auto"/>
          <w:spacing w:val="2"/>
        </w:rPr>
      </w:pPr>
      <w:r w:rsidRPr="00967E12">
        <w:rPr>
          <w:rFonts w:eastAsia="ＭＳ ゴシック" w:hAnsi="Century" w:cs="ＭＳ ゴシック" w:hint="eastAsia"/>
          <w:b/>
          <w:bCs/>
          <w:color w:val="auto"/>
          <w:sz w:val="32"/>
          <w:szCs w:val="32"/>
        </w:rPr>
        <w:t>返　　済　　計　　画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１　返済期間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　再生計画認可決定が確定した日の属する月の翌月から</w:t>
      </w:r>
    </w:p>
    <w:p w:rsidR="00250704" w:rsidRPr="00967E12" w:rsidRDefault="00250704" w:rsidP="00C77BBE">
      <w:pPr>
        <w:ind w:firstLineChars="300" w:firstLine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□　３年　　　□　５年　　　□　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年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月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２　再生計画による返済方法</w:t>
      </w:r>
    </w:p>
    <w:p w:rsidR="00C77BBE" w:rsidRPr="00967E12" w:rsidRDefault="00250704" w:rsidP="00C77BBE">
      <w:pPr>
        <w:ind w:leftChars="300" w:left="968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認可決定の確定した日の属する月の翌月を初回とし，毎月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="00C77BBE" w:rsidRPr="00967E12">
        <w:rPr>
          <w:rFonts w:hint="eastAsia"/>
          <w:color w:val="auto"/>
        </w:rPr>
        <w:t>日限り，権</w:t>
      </w:r>
      <w:r w:rsidRPr="00967E12">
        <w:rPr>
          <w:rFonts w:hint="eastAsia"/>
          <w:color w:val="auto"/>
        </w:rPr>
        <w:t>利変更後の再生債権の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分の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に相当する金員（合計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回）</w:t>
      </w:r>
    </w:p>
    <w:p w:rsidR="00C77BBE" w:rsidRPr="00967E12" w:rsidRDefault="00250704" w:rsidP="00C77BBE">
      <w:pPr>
        <w:ind w:leftChars="300" w:left="968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毎年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月と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月の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日限り，権利変更後の再生債権の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分の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に相当する金員（</w:t>
      </w:r>
      <w:r w:rsidR="005113DD" w:rsidRPr="00967E12">
        <w:rPr>
          <w:rFonts w:hint="eastAsia"/>
          <w:color w:val="auto"/>
        </w:rPr>
        <w:t>ボーナス時の加算分・</w:t>
      </w:r>
      <w:r w:rsidRPr="00967E12">
        <w:rPr>
          <w:rFonts w:hint="eastAsia"/>
          <w:color w:val="auto"/>
        </w:rPr>
        <w:t>合計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回）</w:t>
      </w:r>
    </w:p>
    <w:p w:rsidR="00C77BBE" w:rsidRPr="00967E12" w:rsidRDefault="00250704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認可決定の確</w:t>
      </w:r>
      <w:r w:rsidR="00C77BBE" w:rsidRPr="00967E12">
        <w:rPr>
          <w:rFonts w:hint="eastAsia"/>
          <w:color w:val="auto"/>
        </w:rPr>
        <w:t>定した日の属する月の翌々々月を初回とし，以後３か月に１</w:t>
      </w:r>
      <w:r w:rsidRPr="00967E12">
        <w:rPr>
          <w:rFonts w:hint="eastAsia"/>
          <w:color w:val="auto"/>
        </w:rPr>
        <w:t>回，当該月の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日限り，権利変更後の再生債権の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分の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="00C77BBE" w:rsidRPr="00967E12">
        <w:rPr>
          <w:rFonts w:hint="eastAsia"/>
          <w:color w:val="auto"/>
        </w:rPr>
        <w:t>に相当す</w:t>
      </w:r>
      <w:r w:rsidRPr="00967E12">
        <w:rPr>
          <w:rFonts w:hint="eastAsia"/>
          <w:color w:val="auto"/>
        </w:rPr>
        <w:t>る金員（合計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回）</w:t>
      </w:r>
    </w:p>
    <w:p w:rsidR="00C77BBE" w:rsidRPr="00967E12" w:rsidRDefault="005113DD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（返済期間が５年のとき）</w:t>
      </w:r>
      <w:r w:rsidR="0082087C" w:rsidRPr="00967E12">
        <w:rPr>
          <w:rFonts w:hint="eastAsia"/>
          <w:color w:val="auto"/>
        </w:rPr>
        <w:t>ただし，最終回の支払</w:t>
      </w:r>
      <w:r w:rsidR="005C4E27" w:rsidRPr="00967E12">
        <w:rPr>
          <w:rFonts w:hint="eastAsia"/>
          <w:color w:val="auto"/>
        </w:rPr>
        <w:t>は，認可決定の確定した日から５年を超えない日とする。</w:t>
      </w:r>
    </w:p>
    <w:p w:rsidR="005C4E27" w:rsidRPr="00967E12" w:rsidRDefault="005C4E27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ただし，権利変更後の</w:t>
      </w:r>
      <w:r w:rsidR="003B3A99" w:rsidRPr="00967E12">
        <w:rPr>
          <w:rFonts w:hint="eastAsia"/>
          <w:color w:val="auto"/>
        </w:rPr>
        <w:t>再生</w:t>
      </w:r>
      <w:r w:rsidRPr="00967E12">
        <w:rPr>
          <w:rFonts w:hint="eastAsia"/>
          <w:color w:val="auto"/>
        </w:rPr>
        <w:t>債権の総額が</w:t>
      </w:r>
      <w:r w:rsidRPr="00967E12">
        <w:rPr>
          <w:rFonts w:hint="eastAsia"/>
          <w:color w:val="auto"/>
          <w:u w:val="single"/>
        </w:rPr>
        <w:t xml:space="preserve">　　</w:t>
      </w:r>
      <w:r w:rsidRPr="00967E12">
        <w:rPr>
          <w:rFonts w:hint="eastAsia"/>
          <w:color w:val="auto"/>
        </w:rPr>
        <w:t>万円以下のものについては</w:t>
      </w:r>
    </w:p>
    <w:p w:rsidR="00C77BBE" w:rsidRPr="00967E12" w:rsidRDefault="005C4E27" w:rsidP="00C77BBE">
      <w:pPr>
        <w:ind w:leftChars="400" w:left="1210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初回に全額</w:t>
      </w:r>
    </w:p>
    <w:p w:rsidR="00C77BBE" w:rsidRPr="00967E12" w:rsidRDefault="00D06276" w:rsidP="00C77BBE">
      <w:pPr>
        <w:ind w:leftChars="400" w:left="1210" w:hangingChars="100" w:hanging="242"/>
        <w:rPr>
          <w:color w:val="auto"/>
        </w:rPr>
      </w:pPr>
      <w:r w:rsidRPr="00967E12">
        <w:rPr>
          <w:rFonts w:hint="eastAsia"/>
          <w:color w:val="auto"/>
        </w:rPr>
        <w:t>□</w:t>
      </w:r>
    </w:p>
    <w:p w:rsidR="005C4E27" w:rsidRPr="00967E12" w:rsidRDefault="005C4E27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</w:t>
      </w:r>
    </w:p>
    <w:p w:rsidR="00250704" w:rsidRPr="00967E12" w:rsidRDefault="00250704" w:rsidP="003B3A99">
      <w:pPr>
        <w:ind w:leftChars="100" w:left="484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※　各支払期に生じる</w:t>
      </w:r>
      <w:r w:rsidR="005C4E27" w:rsidRPr="00967E12">
        <w:rPr>
          <w:rFonts w:hint="eastAsia"/>
          <w:color w:val="auto"/>
          <w:u w:val="single"/>
        </w:rPr>
        <w:t xml:space="preserve">　　　</w:t>
      </w:r>
      <w:r w:rsidRPr="00967E12">
        <w:rPr>
          <w:rFonts w:hint="eastAsia"/>
          <w:color w:val="auto"/>
        </w:rPr>
        <w:t>円未満の端数</w:t>
      </w:r>
      <w:r w:rsidR="00AC6D81">
        <w:rPr>
          <w:rFonts w:hint="eastAsia"/>
          <w:color w:val="auto"/>
        </w:rPr>
        <w:t>（切上げ／切捨て</w:t>
      </w:r>
      <w:r w:rsidR="003B3A99" w:rsidRPr="00967E12">
        <w:rPr>
          <w:rFonts w:hint="eastAsia"/>
          <w:color w:val="auto"/>
        </w:rPr>
        <w:t>）</w:t>
      </w:r>
      <w:r w:rsidRPr="00967E12">
        <w:rPr>
          <w:rFonts w:hint="eastAsia"/>
          <w:color w:val="auto"/>
        </w:rPr>
        <w:t>は，</w:t>
      </w:r>
      <w:r w:rsidR="005C4E27" w:rsidRPr="00B25D5B">
        <w:rPr>
          <w:rFonts w:hint="eastAsia"/>
          <w:color w:val="auto"/>
        </w:rPr>
        <w:t>初回</w:t>
      </w:r>
      <w:r w:rsidR="003B3A99" w:rsidRPr="00B25D5B">
        <w:rPr>
          <w:rFonts w:hint="eastAsia"/>
          <w:color w:val="auto"/>
        </w:rPr>
        <w:t>／</w:t>
      </w:r>
      <w:r w:rsidR="005C4E27" w:rsidRPr="00B25D5B">
        <w:rPr>
          <w:rFonts w:hint="eastAsia"/>
          <w:color w:val="auto"/>
        </w:rPr>
        <w:t>最終</w:t>
      </w:r>
      <w:r w:rsidRPr="00B25D5B">
        <w:rPr>
          <w:rFonts w:hint="eastAsia"/>
          <w:color w:val="auto"/>
        </w:rPr>
        <w:t>回</w:t>
      </w:r>
      <w:r w:rsidRPr="00967E12">
        <w:rPr>
          <w:rFonts w:hint="eastAsia"/>
          <w:color w:val="auto"/>
        </w:rPr>
        <w:t>にて調整する。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３　返済金の支払方法</w:t>
      </w:r>
    </w:p>
    <w:p w:rsidR="00250704" w:rsidRPr="00967E12" w:rsidRDefault="00250704" w:rsidP="003879A6">
      <w:pPr>
        <w:ind w:leftChars="900" w:left="2178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振込送金（振込手数料は再生債務者が負担）</w:t>
      </w:r>
    </w:p>
    <w:p w:rsidR="003879A6" w:rsidRPr="00967E12" w:rsidRDefault="00843EEE" w:rsidP="003879A6">
      <w:pPr>
        <w:ind w:leftChars="900" w:left="2178"/>
        <w:rPr>
          <w:color w:val="auto"/>
        </w:rPr>
      </w:pPr>
      <w:r w:rsidRPr="00967E12">
        <w:rPr>
          <w:rFonts w:hint="eastAsia"/>
          <w:color w:val="auto"/>
        </w:rPr>
        <w:t>□　持参払</w:t>
      </w:r>
    </w:p>
    <w:p w:rsidR="00250704" w:rsidRPr="00967E12" w:rsidRDefault="00250704" w:rsidP="003879A6">
      <w:pPr>
        <w:ind w:leftChars="900" w:left="2178"/>
        <w:rPr>
          <w:color w:val="auto"/>
        </w:rPr>
      </w:pPr>
      <w:r w:rsidRPr="00967E12">
        <w:rPr>
          <w:rFonts w:hint="eastAsia"/>
          <w:color w:val="auto"/>
        </w:rPr>
        <w:t>□　その他（　　　　　　　　　　　　　　　　　　　　　　）</w:t>
      </w:r>
    </w:p>
    <w:p w:rsidR="008009E2" w:rsidRPr="00967E12" w:rsidRDefault="008009E2">
      <w:pPr>
        <w:rPr>
          <w:rFonts w:hAnsi="Century" w:cs="Times New Roman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9"/>
      </w:tblGrid>
      <w:tr w:rsidR="00967E12" w:rsidRPr="00967E12" w:rsidTr="00D06276">
        <w:trPr>
          <w:trHeight w:val="921"/>
        </w:trPr>
        <w:tc>
          <w:tcPr>
            <w:tcW w:w="9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50704" w:rsidRPr="00967E12" w:rsidRDefault="00250704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  <w:spacing w:val="2"/>
              </w:rPr>
            </w:pPr>
            <w:r w:rsidRPr="00967E12">
              <w:rPr>
                <w:color w:val="auto"/>
              </w:rPr>
              <w:lastRenderedPageBreak/>
              <w:t xml:space="preserve"> </w:t>
            </w:r>
            <w:r w:rsidRPr="00967E12">
              <w:rPr>
                <w:rFonts w:eastAsia="ＭＳ ゴシック" w:hAnsi="Century" w:cs="ＭＳ ゴシック" w:hint="eastAsia"/>
                <w:b/>
                <w:bCs/>
                <w:color w:val="auto"/>
              </w:rPr>
              <w:t>返済開始の時期や各回の返済金額など，この返済計画に関する問い合わせは，下</w:t>
            </w:r>
          </w:p>
          <w:p w:rsidR="00250704" w:rsidRPr="00967E12" w:rsidRDefault="00250704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</w:rPr>
            </w:pPr>
            <w:r w:rsidRPr="00967E12">
              <w:rPr>
                <w:color w:val="auto"/>
              </w:rPr>
              <w:t xml:space="preserve"> </w:t>
            </w:r>
            <w:r w:rsidRPr="00967E12">
              <w:rPr>
                <w:rFonts w:eastAsia="ＭＳ ゴシック" w:hAnsi="Century" w:cs="ＭＳ ゴシック" w:hint="eastAsia"/>
                <w:b/>
                <w:bCs/>
                <w:color w:val="auto"/>
              </w:rPr>
              <w:t>記の照会先へお願いします。</w:t>
            </w:r>
          </w:p>
        </w:tc>
      </w:tr>
      <w:tr w:rsidR="008009E2" w:rsidRPr="00967E12" w:rsidTr="00D06276">
        <w:trPr>
          <w:trHeight w:val="957"/>
        </w:trPr>
        <w:tc>
          <w:tcPr>
            <w:tcW w:w="9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E27" w:rsidRPr="00967E12" w:rsidRDefault="005C4E27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  <w:spacing w:val="2"/>
              </w:rPr>
            </w:pPr>
            <w:r w:rsidRPr="00967E12">
              <w:rPr>
                <w:rFonts w:eastAsia="ＭＳ ゴシック" w:hAnsi="Century" w:cs="ＭＳ ゴシック" w:hint="eastAsia"/>
                <w:color w:val="auto"/>
              </w:rPr>
              <w:t>再生債務者代理人</w:t>
            </w:r>
          </w:p>
          <w:p w:rsidR="005C4E27" w:rsidRPr="00967E12" w:rsidRDefault="005C4E27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</w:rPr>
            </w:pPr>
            <w:r w:rsidRPr="00967E12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967E12">
              <w:rPr>
                <w:rFonts w:eastAsia="ＭＳ ゴシック" w:hAnsi="Century" w:cs="ＭＳ ゴシック" w:hint="eastAsia"/>
                <w:color w:val="auto"/>
              </w:rPr>
              <w:t>（℡　　　　　　　　　　　　）</w:t>
            </w:r>
          </w:p>
        </w:tc>
      </w:tr>
    </w:tbl>
    <w:p w:rsidR="00D06276" w:rsidRPr="00967E12" w:rsidRDefault="00D06276">
      <w:pPr>
        <w:rPr>
          <w:color w:val="auto"/>
        </w:rPr>
      </w:pPr>
    </w:p>
    <w:p w:rsidR="00843EEE" w:rsidRPr="00967E12" w:rsidRDefault="00D06276" w:rsidP="005260C2">
      <w:pPr>
        <w:ind w:firstLineChars="1200" w:firstLine="2904"/>
        <w:rPr>
          <w:color w:val="auto"/>
        </w:rPr>
      </w:pPr>
      <w:r w:rsidRPr="00967E12">
        <w:rPr>
          <w:color w:val="auto"/>
        </w:rPr>
        <w:br w:type="page"/>
      </w:r>
    </w:p>
    <w:p w:rsidR="00843EEE" w:rsidRPr="00967E12" w:rsidRDefault="00843EEE" w:rsidP="00843EEE">
      <w:pPr>
        <w:rPr>
          <w:color w:val="auto"/>
        </w:rPr>
      </w:pPr>
      <w:r w:rsidRPr="00967E12">
        <w:rPr>
          <w:rFonts w:hint="eastAsia"/>
          <w:color w:val="auto"/>
        </w:rPr>
        <w:lastRenderedPageBreak/>
        <w:t>（別紙）</w:t>
      </w:r>
    </w:p>
    <w:p w:rsidR="005260C2" w:rsidRPr="00ED6692" w:rsidRDefault="005260C2" w:rsidP="00843EEE">
      <w:pPr>
        <w:jc w:val="center"/>
        <w:rPr>
          <w:rFonts w:ascii="Times New Roman" w:hAnsi="Times New Roman"/>
          <w:color w:val="auto"/>
          <w:spacing w:val="6"/>
          <w:sz w:val="32"/>
          <w:szCs w:val="32"/>
        </w:rPr>
      </w:pP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住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宅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資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金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特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別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条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項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BD4886" w:rsidRPr="00967E12" w:rsidRDefault="00843EEE" w:rsidP="00BD4886">
      <w:pPr>
        <w:suppressAutoHyphens w:val="0"/>
        <w:wordWrap/>
        <w:autoSpaceDE w:val="0"/>
        <w:autoSpaceDN w:val="0"/>
        <w:ind w:leftChars="400" w:left="968"/>
        <w:rPr>
          <w:rFonts w:ascii="Times New Roman" w:hAnsi="Times New Roman"/>
          <w:color w:val="auto"/>
        </w:rPr>
      </w:pPr>
      <w:r w:rsidRPr="00967E12">
        <w:rPr>
          <w:rFonts w:ascii="Times New Roman" w:hAnsi="Times New Roman" w:hint="eastAsia"/>
          <w:color w:val="auto"/>
          <w:spacing w:val="146"/>
          <w:fitText w:val="2904" w:id="1702131201"/>
        </w:rPr>
        <w:t>債権</w:t>
      </w:r>
      <w:r w:rsidR="00BD4886" w:rsidRPr="00967E12">
        <w:rPr>
          <w:rFonts w:ascii="Times New Roman" w:hAnsi="Times New Roman" w:hint="eastAsia"/>
          <w:color w:val="auto"/>
          <w:spacing w:val="146"/>
          <w:fitText w:val="2904" w:id="1702131201"/>
        </w:rPr>
        <w:t>者の</w:t>
      </w:r>
      <w:r w:rsidR="005260C2" w:rsidRPr="00967E12">
        <w:rPr>
          <w:rFonts w:ascii="Times New Roman" w:hAnsi="Times New Roman" w:hint="eastAsia"/>
          <w:color w:val="auto"/>
          <w:spacing w:val="146"/>
          <w:fitText w:val="2904" w:id="1702131201"/>
        </w:rPr>
        <w:t>表</w:t>
      </w:r>
      <w:r w:rsidR="005260C2" w:rsidRPr="00967E12">
        <w:rPr>
          <w:rFonts w:ascii="Times New Roman" w:hAnsi="Times New Roman" w:hint="eastAsia"/>
          <w:color w:val="auto"/>
          <w:spacing w:val="2"/>
          <w:fitText w:val="2904" w:id="1702131201"/>
        </w:rPr>
        <w:t>示</w:t>
      </w:r>
      <w:r w:rsidR="005260C2" w:rsidRPr="00967E12">
        <w:rPr>
          <w:rFonts w:ascii="Times New Roman" w:hAnsi="Times New Roman" w:hint="eastAsia"/>
          <w:color w:val="auto"/>
        </w:rPr>
        <w:t xml:space="preserve">　　　株式会社○○銀行</w:t>
      </w:r>
    </w:p>
    <w:p w:rsidR="005260C2" w:rsidRPr="00967E12" w:rsidRDefault="00BD4886" w:rsidP="00BD4886">
      <w:pPr>
        <w:suppressAutoHyphens w:val="0"/>
        <w:wordWrap/>
        <w:autoSpaceDE w:val="0"/>
        <w:autoSpaceDN w:val="0"/>
        <w:ind w:leftChars="400" w:left="968"/>
        <w:rPr>
          <w:rFonts w:ascii="Times New Roman" w:hAnsi="Times New Roman"/>
          <w:color w:val="auto"/>
        </w:rPr>
      </w:pPr>
      <w:r w:rsidRPr="00967E12">
        <w:rPr>
          <w:rFonts w:ascii="Times New Roman" w:hAnsi="Times New Roman" w:hint="eastAsia"/>
          <w:color w:val="auto"/>
          <w:spacing w:val="2"/>
          <w:fitText w:val="2904" w:id="1702131200"/>
        </w:rPr>
        <w:t>住宅及び住宅の敷地の表</w:t>
      </w:r>
      <w:r w:rsidRPr="00967E12">
        <w:rPr>
          <w:rFonts w:ascii="Times New Roman" w:hAnsi="Times New Roman" w:hint="eastAsia"/>
          <w:color w:val="auto"/>
          <w:spacing w:val="-10"/>
          <w:fitText w:val="2904" w:id="1702131200"/>
        </w:rPr>
        <w:t>示</w:t>
      </w:r>
      <w:r w:rsidRPr="00967E12">
        <w:rPr>
          <w:rFonts w:ascii="Times New Roman" w:hAnsi="Times New Roman" w:hint="eastAsia"/>
          <w:color w:val="auto"/>
        </w:rPr>
        <w:t xml:space="preserve">　　　別紙物件目録記載のとおり</w:t>
      </w:r>
      <w:r w:rsidR="00843EEE" w:rsidRPr="00967E12">
        <w:rPr>
          <w:rFonts w:ascii="Times New Roman" w:hAnsi="Times New Roman" w:hint="eastAsia"/>
          <w:color w:val="auto"/>
          <w:spacing w:val="146"/>
          <w:fitText w:val="2904" w:id="1702131202"/>
        </w:rPr>
        <w:t>抵当権の</w:t>
      </w:r>
      <w:r w:rsidR="005260C2" w:rsidRPr="00967E12">
        <w:rPr>
          <w:rFonts w:ascii="Times New Roman" w:hAnsi="Times New Roman" w:hint="eastAsia"/>
          <w:color w:val="auto"/>
          <w:spacing w:val="146"/>
          <w:fitText w:val="2904" w:id="1702131202"/>
        </w:rPr>
        <w:t>表</w:t>
      </w:r>
      <w:r w:rsidR="005260C2" w:rsidRPr="00967E12">
        <w:rPr>
          <w:rFonts w:ascii="Times New Roman" w:hAnsi="Times New Roman" w:hint="eastAsia"/>
          <w:color w:val="auto"/>
          <w:spacing w:val="2"/>
          <w:fitText w:val="2904" w:id="1702131202"/>
        </w:rPr>
        <w:t>示</w:t>
      </w:r>
      <w:r w:rsidR="005260C2" w:rsidRPr="00967E12">
        <w:rPr>
          <w:rFonts w:ascii="Times New Roman" w:hAnsi="Times New Roman" w:hint="eastAsia"/>
          <w:color w:val="auto"/>
        </w:rPr>
        <w:t xml:space="preserve">　　　別紙抵当権目録○記載のとおり</w:t>
      </w:r>
    </w:p>
    <w:p w:rsidR="00BD4886" w:rsidRPr="00967E12" w:rsidRDefault="00BD4886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677DA4" w:rsidRDefault="005260C2" w:rsidP="005260C2">
      <w:pPr>
        <w:suppressAutoHyphens w:val="0"/>
        <w:wordWrap/>
        <w:autoSpaceDE w:val="0"/>
        <w:autoSpaceDN w:val="0"/>
        <w:rPr>
          <w:color w:val="auto"/>
          <w:spacing w:val="6"/>
        </w:rPr>
      </w:pPr>
      <w:r w:rsidRPr="00677DA4">
        <w:rPr>
          <w:rFonts w:cs="ＭＳ ゴシック" w:hint="eastAsia"/>
          <w:bCs/>
          <w:color w:val="auto"/>
          <w:spacing w:val="2"/>
        </w:rPr>
        <w:t>１　対象となる住宅資金貸付債権</w:t>
      </w:r>
    </w:p>
    <w:p w:rsidR="005260C2" w:rsidRPr="00967E12" w:rsidRDefault="00843EEE" w:rsidP="00BD4886">
      <w:pPr>
        <w:suppressAutoHyphens w:val="0"/>
        <w:wordWrap/>
        <w:autoSpaceDE w:val="0"/>
        <w:autoSpaceDN w:val="0"/>
        <w:ind w:leftChars="100" w:left="242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 xml:space="preserve">　平成○○年○○月○○日付○○○○契約</w:t>
      </w:r>
      <w:r w:rsidR="005260C2" w:rsidRPr="00967E12">
        <w:rPr>
          <w:rFonts w:ascii="Times New Roman" w:hAnsi="Times New Roman" w:hint="eastAsia"/>
          <w:color w:val="auto"/>
        </w:rPr>
        <w:t>書（以下，「原契約書」という）に基づき，上記債権者が再生債務者に対して有する貸金債権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677DA4" w:rsidRDefault="005260C2" w:rsidP="005260C2">
      <w:pPr>
        <w:suppressAutoHyphens w:val="0"/>
        <w:wordWrap/>
        <w:autoSpaceDE w:val="0"/>
        <w:autoSpaceDN w:val="0"/>
        <w:rPr>
          <w:color w:val="auto"/>
          <w:spacing w:val="6"/>
        </w:rPr>
      </w:pPr>
      <w:r w:rsidRPr="00677DA4">
        <w:rPr>
          <w:rFonts w:cs="ＭＳ ゴシック" w:hint="eastAsia"/>
          <w:bCs/>
          <w:color w:val="auto"/>
          <w:spacing w:val="2"/>
        </w:rPr>
        <w:t>２　条項の内容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100" w:left="242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 xml:space="preserve">　上記１の住宅資金貸付債権の弁済は，本再生計画の認可決定が確定した日から，</w:t>
      </w:r>
      <w:r w:rsidR="006B363C" w:rsidRPr="00967E12">
        <w:rPr>
          <w:rFonts w:ascii="Times New Roman" w:hAnsi="Times New Roman" w:hint="eastAsia"/>
          <w:color w:val="auto"/>
        </w:rPr>
        <w:t>原契約書のとおり支払う</w:t>
      </w:r>
      <w:r w:rsidRPr="00967E12">
        <w:rPr>
          <w:rFonts w:ascii="Times New Roman" w:hAnsi="Times New Roman" w:hint="eastAsia"/>
          <w:color w:val="auto"/>
        </w:rPr>
        <w:t>。</w:t>
      </w:r>
    </w:p>
    <w:p w:rsidR="00BD4886" w:rsidRPr="00967E12" w:rsidRDefault="005260C2" w:rsidP="00BD4886">
      <w:pPr>
        <w:pStyle w:val="aa"/>
        <w:rPr>
          <w:color w:val="auto"/>
        </w:rPr>
      </w:pPr>
      <w:r w:rsidRPr="00967E12">
        <w:rPr>
          <w:rFonts w:hint="eastAsia"/>
          <w:color w:val="auto"/>
        </w:rPr>
        <w:t>以　　　上</w:t>
      </w:r>
    </w:p>
    <w:p w:rsidR="00843EEE" w:rsidRPr="00967E12" w:rsidRDefault="005260C2" w:rsidP="00677DA4">
      <w:pPr>
        <w:suppressAutoHyphens w:val="0"/>
        <w:wordWrap/>
        <w:autoSpaceDE w:val="0"/>
        <w:autoSpaceDN w:val="0"/>
        <w:jc w:val="center"/>
        <w:rPr>
          <w:rFonts w:hAnsi="Century" w:cs="Times New Roman"/>
          <w:color w:val="auto"/>
        </w:rPr>
      </w:pPr>
      <w:r w:rsidRPr="00967E12">
        <w:rPr>
          <w:rFonts w:hAnsi="Century" w:cs="Times New Roman"/>
          <w:color w:val="auto"/>
        </w:rPr>
        <w:br w:type="page"/>
      </w:r>
    </w:p>
    <w:p w:rsidR="00843EEE" w:rsidRPr="00967E12" w:rsidRDefault="00843EEE" w:rsidP="00843EEE">
      <w:pPr>
        <w:suppressAutoHyphens w:val="0"/>
        <w:wordWrap/>
        <w:autoSpaceDE w:val="0"/>
        <w:autoSpaceDN w:val="0"/>
        <w:rPr>
          <w:rFonts w:hAnsi="Century" w:cs="Times New Roman"/>
          <w:color w:val="auto"/>
        </w:rPr>
      </w:pPr>
      <w:r w:rsidRPr="00967E12">
        <w:rPr>
          <w:rFonts w:hAnsi="Century" w:cs="Times New Roman" w:hint="eastAsia"/>
          <w:color w:val="auto"/>
        </w:rPr>
        <w:lastRenderedPageBreak/>
        <w:t>（別紙）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jc w:val="center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物　　件　　目　　録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１　住　　宅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所　　在　　千葉市○○区○○町○○○番地○○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家屋番号　　○○○番○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種　　類　　居　宅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構　　造　　木造瓦葺き平家建</w:t>
      </w:r>
    </w:p>
    <w:p w:rsidR="005260C2" w:rsidRPr="00967E12" w:rsidRDefault="00BD4886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床</w:t>
      </w:r>
      <w:r w:rsidRPr="00967E12">
        <w:rPr>
          <w:rFonts w:ascii="Times New Roman" w:hAnsi="Times New Roman" w:hint="eastAsia"/>
          <w:color w:val="auto"/>
        </w:rPr>
        <w:t xml:space="preserve"> </w:t>
      </w:r>
      <w:r w:rsidRPr="00967E12">
        <w:rPr>
          <w:rFonts w:ascii="Times New Roman" w:hAnsi="Times New Roman" w:hint="eastAsia"/>
          <w:color w:val="auto"/>
        </w:rPr>
        <w:t>面</w:t>
      </w:r>
      <w:r w:rsidRPr="00967E12">
        <w:rPr>
          <w:rFonts w:ascii="Times New Roman" w:hAnsi="Times New Roman" w:hint="eastAsia"/>
          <w:color w:val="auto"/>
        </w:rPr>
        <w:t xml:space="preserve"> </w:t>
      </w:r>
      <w:r w:rsidRPr="00967E12">
        <w:rPr>
          <w:rFonts w:ascii="Times New Roman" w:hAnsi="Times New Roman" w:hint="eastAsia"/>
          <w:color w:val="auto"/>
        </w:rPr>
        <w:t>積　　○○</w:t>
      </w:r>
      <w:r w:rsidR="005260C2" w:rsidRPr="00967E12">
        <w:rPr>
          <w:rFonts w:ascii="Times New Roman" w:hAnsi="Times New Roman" w:hint="eastAsia"/>
          <w:color w:val="auto"/>
        </w:rPr>
        <w:t>・○○平方メートル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1500" w:left="363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（所有者甲【再生債務者】）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２　住宅の敷地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所　　在　　千葉市○○区○○町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地　　番　　○○○番○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地　　目　　宅　地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地　　積　　○○○・○○平方メートル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1500" w:left="363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（所有者乙【物上保証人】）</w:t>
      </w:r>
    </w:p>
    <w:p w:rsidR="00BD4886" w:rsidRPr="00967E12" w:rsidRDefault="005260C2" w:rsidP="00BD4886">
      <w:pPr>
        <w:pStyle w:val="aa"/>
        <w:rPr>
          <w:color w:val="auto"/>
        </w:rPr>
      </w:pPr>
      <w:r w:rsidRPr="00967E12">
        <w:rPr>
          <w:rFonts w:hint="eastAsia"/>
          <w:color w:val="auto"/>
        </w:rPr>
        <w:t>以　　　上</w:t>
      </w:r>
    </w:p>
    <w:p w:rsidR="002C54F1" w:rsidRPr="00967E12" w:rsidRDefault="005260C2" w:rsidP="002C54F1">
      <w:pPr>
        <w:suppressAutoHyphens w:val="0"/>
        <w:wordWrap/>
        <w:autoSpaceDE w:val="0"/>
        <w:autoSpaceDN w:val="0"/>
        <w:rPr>
          <w:rFonts w:hAnsi="Century" w:cs="Times New Roman"/>
          <w:color w:val="auto"/>
        </w:rPr>
      </w:pPr>
      <w:r w:rsidRPr="00967E12">
        <w:rPr>
          <w:rFonts w:hAnsi="Century" w:cs="Times New Roman"/>
          <w:color w:val="auto"/>
        </w:rPr>
        <w:br w:type="page"/>
      </w:r>
      <w:r w:rsidR="002C54F1" w:rsidRPr="00967E12">
        <w:rPr>
          <w:rFonts w:hAnsi="Century" w:cs="Times New Roman" w:hint="eastAsia"/>
          <w:color w:val="auto"/>
        </w:rPr>
        <w:lastRenderedPageBreak/>
        <w:t>（別紙）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jc w:val="center"/>
        <w:rPr>
          <w:rFonts w:ascii="Times New Roman" w:eastAsia="ＭＳ ゴシック" w:hAnsi="Times New Roman" w:cs="ＭＳ ゴシック"/>
          <w:b/>
          <w:bCs/>
          <w:color w:val="auto"/>
          <w:spacing w:val="2"/>
          <w:sz w:val="32"/>
          <w:szCs w:val="32"/>
        </w:rPr>
      </w:pPr>
      <w:r w:rsidRPr="00967E1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抵　当　権　目　録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１　債権者</w:t>
      </w:r>
      <w:r w:rsidR="006B363C" w:rsidRPr="00967E12">
        <w:rPr>
          <w:rFonts w:ascii="Times New Roman" w:hAnsi="Times New Roman" w:hint="eastAsia"/>
          <w:color w:val="auto"/>
        </w:rPr>
        <w:t>○○○○銀行</w:t>
      </w:r>
      <w:r w:rsidRPr="00967E12">
        <w:rPr>
          <w:rFonts w:ascii="Times New Roman" w:hAnsi="Times New Roman" w:hint="eastAsia"/>
          <w:color w:val="auto"/>
        </w:rPr>
        <w:t>が有する抵当権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平成○○年○○月○○日付金銭消費貸借契約により同日設定した抵当権</w:t>
      </w:r>
    </w:p>
    <w:p w:rsidR="005260C2" w:rsidRPr="00967E12" w:rsidRDefault="0086576C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登記記録</w:t>
      </w:r>
      <w:r w:rsidR="005260C2" w:rsidRPr="00967E12">
        <w:rPr>
          <w:rFonts w:ascii="Times New Roman" w:hAnsi="Times New Roman" w:hint="eastAsia"/>
          <w:color w:val="auto"/>
        </w:rPr>
        <w:t>上の債権額　　○○○○万円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利　息　　年○・○○パーセント（但し・・・・・・・・による）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損害金　　年○○・○パーセント（年３６５日日割計算）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債務者　　○○○○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登　記　　千葉地方法務局</w:t>
      </w:r>
      <w:r w:rsidR="00843EEE" w:rsidRPr="00967E12">
        <w:rPr>
          <w:rFonts w:ascii="Times New Roman" w:hAnsi="Times New Roman" w:hint="eastAsia"/>
          <w:color w:val="auto"/>
        </w:rPr>
        <w:t>○○支局</w:t>
      </w:r>
      <w:r w:rsidRPr="00967E12">
        <w:rPr>
          <w:rFonts w:ascii="Times New Roman" w:hAnsi="Times New Roman" w:hint="eastAsia"/>
          <w:color w:val="auto"/>
        </w:rPr>
        <w:t xml:space="preserve">　平成○○年○○月○○日受付第○○○○号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２　保証会社○○○○保証株式会社が有する抵当権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平成○○年○○月○○日付保証委託契約により同月○○日設定した抵当権</w:t>
      </w:r>
    </w:p>
    <w:p w:rsidR="005260C2" w:rsidRPr="00967E12" w:rsidRDefault="0086576C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登記記録</w:t>
      </w:r>
      <w:r w:rsidR="005260C2" w:rsidRPr="00967E12">
        <w:rPr>
          <w:rFonts w:ascii="Times New Roman" w:hAnsi="Times New Roman" w:hint="eastAsia"/>
          <w:color w:val="auto"/>
        </w:rPr>
        <w:t>上の債権額　　○○○○万円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損害金　　年○○パーセント（年３６５日日割計算）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債務者　　○○○○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</w:rPr>
      </w:pPr>
      <w:r w:rsidRPr="00967E12">
        <w:rPr>
          <w:rFonts w:ascii="Times New Roman" w:hAnsi="Times New Roman" w:hint="eastAsia"/>
          <w:color w:val="auto"/>
        </w:rPr>
        <w:t>登　記　　千葉地方法務局</w:t>
      </w:r>
      <w:r w:rsidR="00843EEE" w:rsidRPr="00967E12">
        <w:rPr>
          <w:rFonts w:ascii="Times New Roman" w:hAnsi="Times New Roman" w:hint="eastAsia"/>
          <w:color w:val="auto"/>
        </w:rPr>
        <w:t>○○支局</w:t>
      </w:r>
      <w:r w:rsidRPr="00967E12">
        <w:rPr>
          <w:rFonts w:ascii="Times New Roman" w:hAnsi="Times New Roman" w:hint="eastAsia"/>
          <w:color w:val="auto"/>
        </w:rPr>
        <w:t xml:space="preserve">　平成○○年○○月○○日受付第○○○○号</w:t>
      </w:r>
    </w:p>
    <w:p w:rsidR="00843EEE" w:rsidRDefault="00843EEE" w:rsidP="00843EEE">
      <w:pPr>
        <w:pStyle w:val="aa"/>
      </w:pPr>
      <w:r w:rsidRPr="005260C2">
        <w:rPr>
          <w:rFonts w:hint="eastAsia"/>
        </w:rPr>
        <w:t>以　　　上</w:t>
      </w:r>
    </w:p>
    <w:sectPr w:rsidR="00843EEE">
      <w:headerReference w:type="default" r:id="rId8"/>
      <w:footerReference w:type="default" r:id="rId9"/>
      <w:type w:val="continuous"/>
      <w:pgSz w:w="11906" w:h="16838"/>
      <w:pgMar w:top="1700" w:right="964" w:bottom="1418" w:left="1700" w:header="850" w:footer="720" w:gutter="0"/>
      <w:pgNumType w:start="1"/>
      <w:cols w:space="720"/>
      <w:noEndnote/>
      <w:docGrid w:type="linesAndChars" w:linePitch="50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F6" w:rsidRDefault="00E175F6">
      <w:r>
        <w:separator/>
      </w:r>
    </w:p>
  </w:endnote>
  <w:endnote w:type="continuationSeparator" w:id="0">
    <w:p w:rsidR="00E175F6" w:rsidRDefault="00E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981172"/>
      <w:docPartObj>
        <w:docPartGallery w:val="Page Numbers (Bottom of Page)"/>
        <w:docPartUnique/>
      </w:docPartObj>
    </w:sdtPr>
    <w:sdtEndPr/>
    <w:sdtContent>
      <w:p w:rsidR="00B64914" w:rsidRDefault="00B64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FF" w:rsidRPr="006E54F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F6" w:rsidRDefault="00E175F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75F6" w:rsidRDefault="00E1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4" w:rsidRPr="001C5EF5" w:rsidRDefault="00250704" w:rsidP="00D06276">
    <w:pPr>
      <w:jc w:val="right"/>
      <w:rPr>
        <w:color w:val="auto"/>
        <w:sz w:val="20"/>
        <w:szCs w:val="20"/>
      </w:rPr>
    </w:pPr>
    <w:r w:rsidRPr="001C5EF5">
      <w:rPr>
        <w:rFonts w:hint="eastAsia"/>
        <w:color w:val="auto"/>
        <w:sz w:val="20"/>
        <w:szCs w:val="20"/>
      </w:rPr>
      <w:t>（</w:t>
    </w:r>
    <w:r w:rsidR="006E54FF">
      <w:rPr>
        <w:rFonts w:hint="eastAsia"/>
        <w:color w:val="auto"/>
        <w:sz w:val="20"/>
        <w:szCs w:val="20"/>
      </w:rPr>
      <w:t>R1</w:t>
    </w:r>
    <w:r w:rsidRPr="001C5EF5">
      <w:rPr>
        <w:color w:val="auto"/>
        <w:sz w:val="20"/>
        <w:szCs w:val="20"/>
      </w:rPr>
      <w:t>.</w:t>
    </w:r>
    <w:r w:rsidR="001C5EF5" w:rsidRPr="001C5EF5">
      <w:rPr>
        <w:color w:val="auto"/>
        <w:sz w:val="20"/>
        <w:szCs w:val="20"/>
      </w:rPr>
      <w:t>5</w:t>
    </w:r>
    <w:r w:rsidRPr="001C5EF5">
      <w:rPr>
        <w:rFonts w:hint="eastAsia"/>
        <w:color w:val="auto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E24"/>
    <w:multiLevelType w:val="hybridMultilevel"/>
    <w:tmpl w:val="76B0CA3A"/>
    <w:lvl w:ilvl="0" w:tplc="EE6EA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50927"/>
    <w:multiLevelType w:val="hybridMultilevel"/>
    <w:tmpl w:val="57FA6BD6"/>
    <w:lvl w:ilvl="0" w:tplc="005045F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A347B0"/>
    <w:multiLevelType w:val="hybridMultilevel"/>
    <w:tmpl w:val="A6208A18"/>
    <w:lvl w:ilvl="0" w:tplc="23DAC478">
      <w:start w:val="2"/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507"/>
  <w:displayHorizontalDrawingGridEvery w:val="0"/>
  <w:doNotUseMarginsForDrawingGridOrigin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7"/>
    <w:rsid w:val="00133B49"/>
    <w:rsid w:val="00166CE8"/>
    <w:rsid w:val="001C0459"/>
    <w:rsid w:val="001C5EF5"/>
    <w:rsid w:val="00250704"/>
    <w:rsid w:val="002601F7"/>
    <w:rsid w:val="00261D25"/>
    <w:rsid w:val="0027471C"/>
    <w:rsid w:val="00287AB8"/>
    <w:rsid w:val="002A39FD"/>
    <w:rsid w:val="002C54F1"/>
    <w:rsid w:val="002D29E4"/>
    <w:rsid w:val="003413D9"/>
    <w:rsid w:val="00345DB6"/>
    <w:rsid w:val="003879A6"/>
    <w:rsid w:val="003B3A99"/>
    <w:rsid w:val="005113DD"/>
    <w:rsid w:val="005138A4"/>
    <w:rsid w:val="005260C2"/>
    <w:rsid w:val="00530AFA"/>
    <w:rsid w:val="00533CFE"/>
    <w:rsid w:val="005C4E27"/>
    <w:rsid w:val="00645347"/>
    <w:rsid w:val="00677DA4"/>
    <w:rsid w:val="006A0082"/>
    <w:rsid w:val="006B363C"/>
    <w:rsid w:val="006C3056"/>
    <w:rsid w:val="006E54FF"/>
    <w:rsid w:val="007501A2"/>
    <w:rsid w:val="008009E2"/>
    <w:rsid w:val="00806FFD"/>
    <w:rsid w:val="0082087C"/>
    <w:rsid w:val="00843EEE"/>
    <w:rsid w:val="0086576C"/>
    <w:rsid w:val="0088694A"/>
    <w:rsid w:val="008A4E37"/>
    <w:rsid w:val="00967E12"/>
    <w:rsid w:val="00986713"/>
    <w:rsid w:val="009B0547"/>
    <w:rsid w:val="009F4630"/>
    <w:rsid w:val="00A93FBB"/>
    <w:rsid w:val="00AC6D81"/>
    <w:rsid w:val="00B1173F"/>
    <w:rsid w:val="00B25D5B"/>
    <w:rsid w:val="00B32292"/>
    <w:rsid w:val="00B64914"/>
    <w:rsid w:val="00B77C66"/>
    <w:rsid w:val="00BB44FC"/>
    <w:rsid w:val="00BD4886"/>
    <w:rsid w:val="00BE6C57"/>
    <w:rsid w:val="00C761EF"/>
    <w:rsid w:val="00C77BBE"/>
    <w:rsid w:val="00D06276"/>
    <w:rsid w:val="00D42084"/>
    <w:rsid w:val="00D47C77"/>
    <w:rsid w:val="00D9025B"/>
    <w:rsid w:val="00DC3EDD"/>
    <w:rsid w:val="00E175F6"/>
    <w:rsid w:val="00EA29FB"/>
    <w:rsid w:val="00ED6692"/>
    <w:rsid w:val="00EE4B87"/>
    <w:rsid w:val="00EF7721"/>
    <w:rsid w:val="00F627FE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DA80622-AD75-45BE-B3D8-1EE08598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3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1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3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44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44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77BBE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BD4886"/>
    <w:pPr>
      <w:jc w:val="right"/>
    </w:pPr>
    <w:rPr>
      <w:rFonts w:ascii="Times New Roman" w:hAnsi="Times New Roman"/>
    </w:rPr>
  </w:style>
  <w:style w:type="character" w:customStyle="1" w:styleId="ab">
    <w:name w:val="結語 (文字)"/>
    <w:basedOn w:val="a0"/>
    <w:link w:val="aa"/>
    <w:uiPriority w:val="99"/>
    <w:rsid w:val="00BD4886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5585-4955-43F5-AE7D-087F0E7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文平</dc:creator>
  <cp:keywords/>
  <dc:description/>
  <cp:lastModifiedBy>最高裁判所</cp:lastModifiedBy>
  <cp:revision>4</cp:revision>
  <cp:lastPrinted>2019-05-20T00:45:00Z</cp:lastPrinted>
  <dcterms:created xsi:type="dcterms:W3CDTF">2019-05-20T01:26:00Z</dcterms:created>
  <dcterms:modified xsi:type="dcterms:W3CDTF">2019-05-22T02:44:00Z</dcterms:modified>
</cp:coreProperties>
</file>