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646CA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646CAA">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C9" w:rsidRDefault="003858C9" w:rsidP="008A095B">
      <w:r>
        <w:separator/>
      </w:r>
    </w:p>
  </w:endnote>
  <w:endnote w:type="continuationSeparator" w:id="0">
    <w:p w:rsidR="003858C9" w:rsidRDefault="003858C9"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91597D" w:rsidRPr="0091597D">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C9" w:rsidRDefault="003858C9" w:rsidP="008A095B">
      <w:r>
        <w:separator/>
      </w:r>
    </w:p>
  </w:footnote>
  <w:footnote w:type="continuationSeparator" w:id="0">
    <w:p w:rsidR="003858C9" w:rsidRDefault="003858C9"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p>
  <w:p w:rsidR="00466A73" w:rsidRPr="005931AB" w:rsidRDefault="00466A73" w:rsidP="005931AB">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58C9"/>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6CAA"/>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97D"/>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522F"/>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7014-317A-4D9C-BF03-09F8DE01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2022-04-20T07:00:00Z</dcterms:modified>
</cp:coreProperties>
</file>