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6A1780">
        <w:rPr>
          <w:rFonts w:ascii="ＭＳ ゴシック" w:eastAsia="ＭＳ ゴシック" w:hAnsi="ＭＳ ゴシック" w:hint="eastAsia"/>
          <w:b/>
          <w:sz w:val="22"/>
          <w:szCs w:val="22"/>
        </w:rPr>
        <w:t>監護</w:t>
      </w:r>
      <w:bookmarkStart w:id="0" w:name="_GoBack"/>
      <w:bookmarkEnd w:id="0"/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2A" w:rsidRDefault="0056022A" w:rsidP="008A095B">
      <w:r>
        <w:separator/>
      </w:r>
    </w:p>
  </w:endnote>
  <w:endnote w:type="continuationSeparator" w:id="0">
    <w:p w:rsidR="0056022A" w:rsidRDefault="0056022A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1780" w:rsidRPr="006A1780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2A" w:rsidRDefault="0056022A" w:rsidP="008A095B">
      <w:r>
        <w:separator/>
      </w:r>
    </w:p>
  </w:footnote>
  <w:footnote w:type="continuationSeparator" w:id="0">
    <w:p w:rsidR="0056022A" w:rsidRDefault="0056022A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022A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780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D6FE1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B62F-1C2C-4F5D-8B9C-4464E946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2021-03-31T04:53:00Z</dcterms:modified>
</cp:coreProperties>
</file>