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5A9A" w14:textId="1E525098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55768B">
        <w:rPr>
          <w:rFonts w:ascii="ＭＳ ゴシック" w:eastAsia="ＭＳ ゴシック" w:hAnsi="ＭＳ ゴシック" w:cs="ＭＳ 明朝" w:hint="eastAsia"/>
          <w:b/>
          <w:color w:val="000000"/>
          <w:spacing w:val="28"/>
          <w:kern w:val="0"/>
          <w:sz w:val="32"/>
          <w:szCs w:val="32"/>
          <w:fitText w:val="3720" w:id="1926529536"/>
        </w:rPr>
        <w:t>親族の意見書につい</w:t>
      </w:r>
      <w:r w:rsidRPr="0055768B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720" w:id="1926529536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2FCD205B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１　後見開始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・保佐開始・補助開始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の手続では，本人（援助を必要とされている方）の親族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本人に後見・保佐・補助を開始することや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成年後見人・保佐人・補助人（本人の援助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を行う方）として誰が適任なのかを判断します。</w:t>
      </w:r>
    </w:p>
    <w:p w14:paraId="0780795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77777777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意見を伺う親族の範囲は，仮に本人が亡くなった場合に相続人となる方々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（この方々を「推定相続人」といいます。）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具体的には次のとおりとなります。</w:t>
      </w:r>
    </w:p>
    <w:p w14:paraId="66BADDA8" w14:textId="6B3D4B13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本人に配偶者がいる場合</w:t>
      </w:r>
    </w:p>
    <w:p w14:paraId="29D66FF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①（子どもがいる場合）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配偶者と子ども</w:t>
      </w:r>
    </w:p>
    <w:p w14:paraId="22913856" w14:textId="6FF84D43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82AEF2B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②（子どもや孫がいない場合）配偶者と父母</w:t>
      </w:r>
    </w:p>
    <w:p w14:paraId="622619BD" w14:textId="23B8FA7A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6AB64EAF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③（子どもや孫，父母や祖父母がいない場合）配偶者と兄弟姉妹</w:t>
      </w:r>
    </w:p>
    <w:p w14:paraId="6EF58668" w14:textId="5E3FF4EF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5C324721" w14:textId="77777777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本人に配偶者がいない場合</w:t>
      </w:r>
    </w:p>
    <w:p w14:paraId="0FDFA6DD" w14:textId="77777777" w:rsidR="00A91828" w:rsidRDefault="00A91828" w:rsidP="00A91828">
      <w:pPr>
        <w:overflowPunct w:val="0"/>
        <w:ind w:firstLineChars="250" w:firstLine="57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①（子どもがいる場合）子ども</w:t>
      </w:r>
    </w:p>
    <w:p w14:paraId="12113904" w14:textId="7AFA03F1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9C501EE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②（子どもや孫がいない場合）父母</w:t>
      </w:r>
    </w:p>
    <w:p w14:paraId="55E7D922" w14:textId="6476216B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3A81C6BE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③（子どもや孫，父母や祖父母がいない場合）兄弟姉妹</w:t>
      </w:r>
    </w:p>
    <w:p w14:paraId="1FB23540" w14:textId="19E24A58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12B1A401" w14:textId="77777777" w:rsidR="00A91828" w:rsidRPr="007A4FA2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1FBFB19C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申立人は，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4DA6DE35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996C21">
        <w:rPr>
          <w:rFonts w:ascii="ＭＳ 明朝" w:hAnsi="ＭＳ 明朝" w:hint="eastAsia"/>
          <w:sz w:val="24"/>
        </w:rPr>
        <w:t xml:space="preserve">　申立人，候補者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5CB43D37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996C21">
        <w:rPr>
          <w:rFonts w:ascii="ＭＳ 明朝" w:hAnsi="ＭＳ 明朝" w:hint="eastAsia"/>
          <w:sz w:val="24"/>
        </w:rPr>
        <w:t>の方</w:t>
      </w:r>
      <w:r w:rsidRPr="00A91828">
        <w:rPr>
          <w:rFonts w:ascii="ＭＳ 明朝" w:hAnsi="ＭＳ 明朝" w:hint="eastAsia"/>
          <w:sz w:val="24"/>
        </w:rPr>
        <w:t>については，家庭裁判所から書面で意見の照会を行う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77777777" w:rsidR="00A91828" w:rsidRP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家庭裁判所の判断によっては，候補者以外の方が成年後見人等に選任されることがあります。</w:t>
      </w:r>
    </w:p>
    <w:sectPr w:rsidR="00A91828" w:rsidRPr="00A91828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2FFAA" w14:textId="77777777" w:rsidR="006347A6" w:rsidRDefault="006347A6" w:rsidP="00674CF1">
      <w:r>
        <w:separator/>
      </w:r>
    </w:p>
  </w:endnote>
  <w:endnote w:type="continuationSeparator" w:id="0">
    <w:p w14:paraId="7883EEA3" w14:textId="77777777" w:rsidR="006347A6" w:rsidRDefault="006347A6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00399" w14:textId="77777777" w:rsidR="006347A6" w:rsidRDefault="006347A6" w:rsidP="00674CF1">
      <w:r>
        <w:separator/>
      </w:r>
    </w:p>
  </w:footnote>
  <w:footnote w:type="continuationSeparator" w:id="0">
    <w:p w14:paraId="09C29142" w14:textId="77777777" w:rsidR="006347A6" w:rsidRDefault="006347A6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5768B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347A6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DF5D-D916-4FF4-9672-8E6E21A2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2019-04-05T04:17:00Z</dcterms:created>
  <dcterms:modified xsi:type="dcterms:W3CDTF">2019-12-24T06:46:00Z</dcterms:modified>
</cp:coreProperties>
</file>