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1CB16" w14:textId="77777777" w:rsidR="00DF3BA9" w:rsidRDefault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郵便料，並びに報酬及び必要な費用の現金予納等のお願い</w:t>
      </w:r>
    </w:p>
    <w:p w14:paraId="7B458C9B" w14:textId="77777777" w:rsidR="00DF3BA9" w:rsidRPr="00577373" w:rsidRDefault="00DF3BA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2371340B" w14:textId="01BBC95C" w:rsidR="00D42F23" w:rsidRDefault="00D42F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D42F23">
        <w:rPr>
          <w:rFonts w:ascii="ＭＳ 明朝" w:eastAsia="ＭＳ 明朝" w:hAnsi="ＭＳ 明朝" w:hint="eastAsia"/>
          <w:sz w:val="24"/>
          <w:szCs w:val="24"/>
        </w:rPr>
        <w:t>以下は，大阪地方裁判所第１４民事部での取り扱いです。管轄（債務者の普通裁判籍）が堺支部及び岸和田支部の場合は，</w:t>
      </w:r>
      <w:r>
        <w:rPr>
          <w:rFonts w:ascii="ＭＳ 明朝" w:eastAsia="ＭＳ 明朝" w:hAnsi="ＭＳ 明朝" w:hint="eastAsia"/>
          <w:sz w:val="24"/>
          <w:szCs w:val="24"/>
        </w:rPr>
        <w:t>各支部の</w:t>
      </w:r>
      <w:r w:rsidRPr="00D42F23">
        <w:rPr>
          <w:rFonts w:ascii="ＭＳ 明朝" w:eastAsia="ＭＳ 明朝" w:hAnsi="ＭＳ 明朝" w:hint="eastAsia"/>
          <w:sz w:val="24"/>
          <w:szCs w:val="24"/>
        </w:rPr>
        <w:t>窓口に</w:t>
      </w:r>
      <w:r>
        <w:rPr>
          <w:rFonts w:ascii="ＭＳ 明朝" w:eastAsia="ＭＳ 明朝" w:hAnsi="ＭＳ 明朝" w:hint="eastAsia"/>
          <w:sz w:val="24"/>
          <w:szCs w:val="24"/>
        </w:rPr>
        <w:t>直接</w:t>
      </w:r>
      <w:r w:rsidRPr="00D42F23">
        <w:rPr>
          <w:rFonts w:ascii="ＭＳ 明朝" w:eastAsia="ＭＳ 明朝" w:hAnsi="ＭＳ 明朝" w:hint="eastAsia"/>
          <w:sz w:val="24"/>
          <w:szCs w:val="24"/>
        </w:rPr>
        <w:t>お問い合わせください。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630147D" w14:textId="49CDBB05" w:rsidR="000049F9" w:rsidRDefault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5E2A">
        <w:rPr>
          <w:rFonts w:ascii="ＭＳ 明朝" w:eastAsia="ＭＳ 明朝" w:hAnsi="ＭＳ 明朝" w:hint="eastAsia"/>
          <w:sz w:val="24"/>
          <w:szCs w:val="24"/>
        </w:rPr>
        <w:t>債務者の預貯金債権等の情報</w:t>
      </w:r>
      <w:r w:rsidR="000049F9">
        <w:rPr>
          <w:rFonts w:ascii="ＭＳ 明朝" w:eastAsia="ＭＳ 明朝" w:hAnsi="ＭＳ 明朝" w:hint="eastAsia"/>
          <w:sz w:val="24"/>
          <w:szCs w:val="24"/>
        </w:rPr>
        <w:t>取得手続（民事執行法２０７条）では，第三者である金融機関等は報酬及び必要な費用として</w:t>
      </w:r>
      <w:r w:rsidR="004D5797">
        <w:rPr>
          <w:rFonts w:ascii="ＭＳ 明朝" w:eastAsia="ＭＳ 明朝" w:hAnsi="ＭＳ 明朝" w:hint="eastAsia"/>
          <w:sz w:val="24"/>
          <w:szCs w:val="24"/>
        </w:rPr>
        <w:t>情報の提供1回につき</w:t>
      </w:r>
      <w:r w:rsidR="000049F9">
        <w:rPr>
          <w:rFonts w:ascii="ＭＳ 明朝" w:eastAsia="ＭＳ 明朝" w:hAnsi="ＭＳ 明朝" w:hint="eastAsia"/>
          <w:sz w:val="24"/>
          <w:szCs w:val="24"/>
        </w:rPr>
        <w:t>２，０００円</w:t>
      </w:r>
      <w:r w:rsidR="004D5797">
        <w:rPr>
          <w:rFonts w:ascii="ＭＳ 明朝" w:eastAsia="ＭＳ 明朝" w:hAnsi="ＭＳ 明朝" w:hint="eastAsia"/>
          <w:sz w:val="24"/>
          <w:szCs w:val="24"/>
        </w:rPr>
        <w:t>を</w:t>
      </w:r>
      <w:r w:rsidR="000049F9">
        <w:rPr>
          <w:rFonts w:ascii="ＭＳ 明朝" w:eastAsia="ＭＳ 明朝" w:hAnsi="ＭＳ 明朝" w:hint="eastAsia"/>
          <w:sz w:val="24"/>
          <w:szCs w:val="24"/>
        </w:rPr>
        <w:t>請求することが</w:t>
      </w:r>
      <w:r w:rsidR="004D5797">
        <w:rPr>
          <w:rFonts w:ascii="ＭＳ 明朝" w:eastAsia="ＭＳ 明朝" w:hAnsi="ＭＳ 明朝" w:hint="eastAsia"/>
          <w:sz w:val="24"/>
          <w:szCs w:val="24"/>
        </w:rPr>
        <w:t>でき，同事件の申立てに当たり，申立人は民事執行予納金として，情報の提供に対応する</w:t>
      </w:r>
      <w:r w:rsidR="000049F9">
        <w:rPr>
          <w:rFonts w:ascii="ＭＳ 明朝" w:eastAsia="ＭＳ 明朝" w:hAnsi="ＭＳ 明朝" w:hint="eastAsia"/>
          <w:sz w:val="24"/>
          <w:szCs w:val="24"/>
        </w:rPr>
        <w:t>金額を現金で予納していただく必要があります。</w:t>
      </w:r>
    </w:p>
    <w:p w14:paraId="6D8ED4C0" w14:textId="6732D062" w:rsidR="00DF3BA9" w:rsidRDefault="004D5797" w:rsidP="000049F9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また，この手続（給与債権に係る情報取得手続を含む。）で必要となる</w:t>
      </w:r>
      <w:r w:rsidR="000049F9">
        <w:rPr>
          <w:rFonts w:ascii="ＭＳ 明朝" w:eastAsia="ＭＳ 明朝" w:hAnsi="ＭＳ 明朝" w:hint="eastAsia"/>
          <w:sz w:val="24"/>
          <w:szCs w:val="24"/>
        </w:rPr>
        <w:t>郵</w:t>
      </w:r>
      <w:r w:rsidR="0057641F">
        <w:rPr>
          <w:rFonts w:ascii="ＭＳ 明朝" w:eastAsia="ＭＳ 明朝" w:hAnsi="ＭＳ 明朝" w:hint="eastAsia"/>
          <w:sz w:val="24"/>
          <w:szCs w:val="24"/>
        </w:rPr>
        <w:t>便</w:t>
      </w:r>
      <w:r w:rsidR="000049F9">
        <w:rPr>
          <w:rFonts w:ascii="ＭＳ 明朝" w:eastAsia="ＭＳ 明朝" w:hAnsi="ＭＳ 明朝" w:hint="eastAsia"/>
          <w:sz w:val="24"/>
          <w:szCs w:val="24"/>
        </w:rPr>
        <w:t>料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0049F9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，報酬等とあわせて</w:t>
      </w:r>
      <w:r w:rsidR="00DF3BA9">
        <w:rPr>
          <w:rFonts w:ascii="ＭＳ 明朝" w:eastAsia="ＭＳ 明朝" w:hAnsi="ＭＳ 明朝" w:hint="eastAsia"/>
          <w:sz w:val="24"/>
          <w:szCs w:val="24"/>
        </w:rPr>
        <w:t>現金での予納をお願いしています。</w:t>
      </w:r>
    </w:p>
    <w:p w14:paraId="438C8D75" w14:textId="77777777" w:rsidR="00E710DD" w:rsidRPr="00E710DD" w:rsidRDefault="00E710DD" w:rsidP="00E710DD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予納金の納付がない限り，手続を進行することができませんので，申立ての日から１週間以内に納付していただきますようお願いします。</w:t>
      </w:r>
    </w:p>
    <w:p w14:paraId="58C11ADB" w14:textId="77777777" w:rsidR="00E710DD" w:rsidRDefault="00E710DD">
      <w:pPr>
        <w:rPr>
          <w:rFonts w:ascii="ＭＳ 明朝" w:eastAsia="ＭＳ 明朝" w:hAnsi="ＭＳ 明朝"/>
          <w:sz w:val="24"/>
          <w:szCs w:val="24"/>
        </w:rPr>
      </w:pPr>
    </w:p>
    <w:p w14:paraId="5D946D6D" w14:textId="77777777" w:rsidR="000049F9" w:rsidRDefault="00DF3BA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049F9">
        <w:rPr>
          <w:rFonts w:ascii="ＭＳ 明朝" w:eastAsia="ＭＳ 明朝" w:hAnsi="ＭＳ 明朝" w:hint="eastAsia"/>
          <w:sz w:val="24"/>
          <w:szCs w:val="24"/>
        </w:rPr>
        <w:t>予納金額</w:t>
      </w:r>
    </w:p>
    <w:p w14:paraId="2236C597" w14:textId="12A59E33" w:rsidR="000049F9" w:rsidRDefault="000049F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　債務者の預貯金債権等の情報取得手続</w:t>
      </w:r>
    </w:p>
    <w:p w14:paraId="2A470746" w14:textId="77331BAF" w:rsidR="000049F9" w:rsidRDefault="000049F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第三者が一</w:t>
      </w:r>
      <w:r w:rsidR="000F42F9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の場合，５，０００円</w:t>
      </w:r>
    </w:p>
    <w:p w14:paraId="01EEE4F8" w14:textId="609A54EC" w:rsidR="000049F9" w:rsidRDefault="000049F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第三者が一</w:t>
      </w:r>
      <w:r w:rsidR="000F42F9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増えるごとに，４，０００円加算</w:t>
      </w:r>
    </w:p>
    <w:p w14:paraId="44D2BE15" w14:textId="1BB8DB45" w:rsidR="000049F9" w:rsidRDefault="000049F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　債務者の給与債権に係る情報取得手続</w:t>
      </w:r>
    </w:p>
    <w:p w14:paraId="63D30A1D" w14:textId="2495433E" w:rsidR="000049F9" w:rsidRDefault="000049F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第三者が一</w:t>
      </w:r>
      <w:r w:rsidR="000F42F9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の場合，６，０００円</w:t>
      </w:r>
    </w:p>
    <w:p w14:paraId="3237ED40" w14:textId="6FED4AEF" w:rsidR="000049F9" w:rsidRDefault="000F42F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第三者が一名</w:t>
      </w:r>
      <w:r w:rsidR="000049F9">
        <w:rPr>
          <w:rFonts w:ascii="ＭＳ 明朝" w:eastAsia="ＭＳ 明朝" w:hAnsi="ＭＳ 明朝" w:hint="eastAsia"/>
          <w:sz w:val="24"/>
          <w:szCs w:val="24"/>
        </w:rPr>
        <w:t>増えるごとに，２，０００円加算</w:t>
      </w:r>
    </w:p>
    <w:p w14:paraId="1F6ABFC4" w14:textId="5E9B0915" w:rsidR="00E710DD" w:rsidRDefault="00E710DD" w:rsidP="00650B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情報取得手続申立書に貼付する申立手数料</w:t>
      </w:r>
      <w:r w:rsidR="00CB06EF">
        <w:rPr>
          <w:rFonts w:ascii="ＭＳ 明朝" w:eastAsia="ＭＳ 明朝" w:hAnsi="ＭＳ 明朝" w:hint="eastAsia"/>
          <w:sz w:val="24"/>
          <w:szCs w:val="24"/>
        </w:rPr>
        <w:t>（申立１件につき，</w:t>
      </w:r>
      <w:r>
        <w:rPr>
          <w:rFonts w:ascii="ＭＳ 明朝" w:eastAsia="ＭＳ 明朝" w:hAnsi="ＭＳ 明朝" w:hint="eastAsia"/>
          <w:sz w:val="24"/>
          <w:szCs w:val="24"/>
        </w:rPr>
        <w:t>１，０００円</w:t>
      </w:r>
      <w:r w:rsidR="00CB06EF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は，</w:t>
      </w:r>
      <w:r w:rsidR="00CB06EF">
        <w:rPr>
          <w:rFonts w:ascii="ＭＳ 明朝" w:eastAsia="ＭＳ 明朝" w:hAnsi="ＭＳ 明朝" w:hint="eastAsia"/>
          <w:sz w:val="24"/>
          <w:szCs w:val="24"/>
        </w:rPr>
        <w:t>収入印紙で納付していただく必要があり，</w:t>
      </w:r>
      <w:r>
        <w:rPr>
          <w:rFonts w:ascii="ＭＳ 明朝" w:eastAsia="ＭＳ 明朝" w:hAnsi="ＭＳ 明朝" w:hint="eastAsia"/>
          <w:sz w:val="24"/>
          <w:szCs w:val="24"/>
        </w:rPr>
        <w:t>現金</w:t>
      </w:r>
      <w:r w:rsidR="00CB06EF">
        <w:rPr>
          <w:rFonts w:ascii="ＭＳ 明朝" w:eastAsia="ＭＳ 明朝" w:hAnsi="ＭＳ 明朝" w:hint="eastAsia"/>
          <w:sz w:val="24"/>
          <w:szCs w:val="24"/>
        </w:rPr>
        <w:t>での</w:t>
      </w:r>
      <w:r>
        <w:rPr>
          <w:rFonts w:ascii="ＭＳ 明朝" w:eastAsia="ＭＳ 明朝" w:hAnsi="ＭＳ 明朝" w:hint="eastAsia"/>
          <w:sz w:val="24"/>
          <w:szCs w:val="24"/>
        </w:rPr>
        <w:t>納付</w:t>
      </w:r>
      <w:r w:rsidR="00CB06EF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きません。</w:t>
      </w:r>
      <w:r w:rsidR="00CB06EF">
        <w:rPr>
          <w:rFonts w:ascii="ＭＳ 明朝" w:eastAsia="ＭＳ 明朝" w:hAnsi="ＭＳ 明朝" w:hint="eastAsia"/>
          <w:sz w:val="24"/>
          <w:szCs w:val="24"/>
        </w:rPr>
        <w:t>収入印紙は郵便局等で</w:t>
      </w:r>
      <w:r>
        <w:rPr>
          <w:rFonts w:ascii="ＭＳ 明朝" w:eastAsia="ＭＳ 明朝" w:hAnsi="ＭＳ 明朝" w:hint="eastAsia"/>
          <w:sz w:val="24"/>
          <w:szCs w:val="24"/>
        </w:rPr>
        <w:t>予めお求めの上，ご準備ください。</w:t>
      </w:r>
    </w:p>
    <w:p w14:paraId="26958D9D" w14:textId="77777777" w:rsidR="000049F9" w:rsidRPr="00CB06EF" w:rsidRDefault="000049F9" w:rsidP="00DF3BA9">
      <w:pPr>
        <w:rPr>
          <w:rFonts w:ascii="ＭＳ 明朝" w:eastAsia="ＭＳ 明朝" w:hAnsi="ＭＳ 明朝"/>
          <w:sz w:val="24"/>
          <w:szCs w:val="24"/>
        </w:rPr>
      </w:pPr>
    </w:p>
    <w:p w14:paraId="52667FF3" w14:textId="77777777" w:rsidR="005848EE" w:rsidRDefault="000049F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情報取得手続に係る現金予納の</w:t>
      </w:r>
      <w:r w:rsidR="005848EE">
        <w:rPr>
          <w:rFonts w:ascii="ＭＳ 明朝" w:eastAsia="ＭＳ 明朝" w:hAnsi="ＭＳ 明朝" w:hint="eastAsia"/>
          <w:sz w:val="24"/>
          <w:szCs w:val="24"/>
        </w:rPr>
        <w:t>担当部署</w:t>
      </w:r>
      <w:r>
        <w:rPr>
          <w:rFonts w:ascii="ＭＳ 明朝" w:eastAsia="ＭＳ 明朝" w:hAnsi="ＭＳ 明朝" w:hint="eastAsia"/>
          <w:sz w:val="24"/>
          <w:szCs w:val="24"/>
        </w:rPr>
        <w:t>（保管金担当部署）</w:t>
      </w:r>
    </w:p>
    <w:p w14:paraId="414764CB" w14:textId="77777777" w:rsidR="005848EE" w:rsidRDefault="005848EE" w:rsidP="00D42F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F3BA9">
        <w:rPr>
          <w:rFonts w:ascii="ＭＳ 明朝" w:eastAsia="ＭＳ 明朝" w:hAnsi="ＭＳ 明朝" w:hint="eastAsia"/>
          <w:sz w:val="24"/>
          <w:szCs w:val="24"/>
        </w:rPr>
        <w:t>大阪地方裁判所第１４民事</w:t>
      </w:r>
      <w:r>
        <w:rPr>
          <w:rFonts w:ascii="ＭＳ 明朝" w:eastAsia="ＭＳ 明朝" w:hAnsi="ＭＳ 明朝" w:hint="eastAsia"/>
          <w:sz w:val="24"/>
          <w:szCs w:val="24"/>
        </w:rPr>
        <w:t>部は</w:t>
      </w:r>
      <w:r w:rsidR="000049F9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同庁出納第二課です。</w:t>
      </w:r>
    </w:p>
    <w:p w14:paraId="6AF29F94" w14:textId="77777777" w:rsidR="00DF3BA9" w:rsidRDefault="005848EE" w:rsidP="00D42F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・大阪地方裁判所堺支</w:t>
      </w:r>
      <w:r w:rsidR="000049F9">
        <w:rPr>
          <w:rFonts w:ascii="ＭＳ 明朝" w:eastAsia="ＭＳ 明朝" w:hAnsi="ＭＳ 明朝" w:hint="eastAsia"/>
          <w:sz w:val="24"/>
          <w:szCs w:val="24"/>
        </w:rPr>
        <w:t>部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0049F9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同支部会計係です。</w:t>
      </w:r>
    </w:p>
    <w:p w14:paraId="78E0D6D1" w14:textId="77777777" w:rsidR="000049F9" w:rsidRDefault="000049F9" w:rsidP="00D42F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・大阪地方裁判所岸和田支部は，同支部会計係です。</w:t>
      </w:r>
    </w:p>
    <w:p w14:paraId="649DF90C" w14:textId="77777777" w:rsidR="000049F9" w:rsidRPr="00D42F23" w:rsidRDefault="000049F9" w:rsidP="00DF3BA9">
      <w:pPr>
        <w:rPr>
          <w:rFonts w:ascii="ＭＳ 明朝" w:eastAsia="ＭＳ 明朝" w:hAnsi="ＭＳ 明朝"/>
          <w:sz w:val="24"/>
          <w:szCs w:val="24"/>
        </w:rPr>
      </w:pPr>
    </w:p>
    <w:p w14:paraId="1B683B92" w14:textId="77777777" w:rsidR="00DF3BA9" w:rsidRPr="00E87B25" w:rsidRDefault="000049F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F3BA9">
        <w:rPr>
          <w:rFonts w:ascii="ＭＳ 明朝" w:eastAsia="ＭＳ 明朝" w:hAnsi="ＭＳ 明朝" w:hint="eastAsia"/>
          <w:sz w:val="24"/>
          <w:szCs w:val="24"/>
        </w:rPr>
        <w:t xml:space="preserve">　予納の方法</w:t>
      </w:r>
    </w:p>
    <w:p w14:paraId="08C20D56" w14:textId="77777777" w:rsidR="00C5242A" w:rsidRDefault="00DF3BA9" w:rsidP="00DF3BA9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郵便料等の現金予納には，以下の３つの方法があります。</w:t>
      </w:r>
    </w:p>
    <w:p w14:paraId="17863FB0" w14:textId="71C940D5" w:rsidR="00DF3BA9" w:rsidRDefault="00DF3BA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)　窓口納付</w:t>
      </w:r>
    </w:p>
    <w:p w14:paraId="1445F332" w14:textId="7D60A7EF" w:rsidR="00DF3BA9" w:rsidRDefault="00DF3BA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　情報取得手続申立後，受付窓口で保管金提出書の交付を受ける。</w:t>
      </w:r>
    </w:p>
    <w:p w14:paraId="5A8F77BD" w14:textId="0017786F" w:rsidR="00DF3BA9" w:rsidRDefault="00DF3BA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　保管金提出書，印鑑及び現金を準備し，</w:t>
      </w:r>
      <w:r w:rsidR="005848EE">
        <w:rPr>
          <w:rFonts w:ascii="ＭＳ 明朝" w:eastAsia="ＭＳ 明朝" w:hAnsi="ＭＳ 明朝" w:hint="eastAsia"/>
          <w:sz w:val="24"/>
          <w:szCs w:val="24"/>
        </w:rPr>
        <w:t>保管金担当部署</w:t>
      </w:r>
      <w:r>
        <w:rPr>
          <w:rFonts w:ascii="ＭＳ 明朝" w:eastAsia="ＭＳ 明朝" w:hAnsi="ＭＳ 明朝" w:hint="eastAsia"/>
          <w:sz w:val="24"/>
          <w:szCs w:val="24"/>
        </w:rPr>
        <w:t>で保管金納付手続を行う。</w:t>
      </w:r>
    </w:p>
    <w:p w14:paraId="4CF17ECD" w14:textId="1F73F080" w:rsidR="00DF3BA9" w:rsidRDefault="00DF3BA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(2)</w:t>
      </w:r>
      <w:r w:rsidR="00195EA7">
        <w:rPr>
          <w:rFonts w:ascii="ＭＳ 明朝" w:eastAsia="ＭＳ 明朝" w:hAnsi="ＭＳ 明朝" w:hint="eastAsia"/>
          <w:sz w:val="24"/>
          <w:szCs w:val="24"/>
        </w:rPr>
        <w:t xml:space="preserve">　口座</w:t>
      </w:r>
      <w:r>
        <w:rPr>
          <w:rFonts w:ascii="ＭＳ 明朝" w:eastAsia="ＭＳ 明朝" w:hAnsi="ＭＳ 明朝" w:hint="eastAsia"/>
          <w:sz w:val="24"/>
          <w:szCs w:val="24"/>
        </w:rPr>
        <w:t>振込</w:t>
      </w:r>
    </w:p>
    <w:p w14:paraId="679A62F3" w14:textId="3DDE1E7E" w:rsidR="00DF3BA9" w:rsidRDefault="00DF3BA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　情報取得手続申立後，受付窓口で保管金提出書及び裁判所保管金振込依頼書（３枚複写）の交付を受ける。</w:t>
      </w:r>
    </w:p>
    <w:p w14:paraId="28D2F45F" w14:textId="0D448D89" w:rsidR="00DF3BA9" w:rsidRDefault="00195EA7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　最寄りの金融機関</w:t>
      </w:r>
      <w:r w:rsidR="00DF3BA9">
        <w:rPr>
          <w:rFonts w:ascii="ＭＳ 明朝" w:eastAsia="ＭＳ 明朝" w:hAnsi="ＭＳ 明朝" w:hint="eastAsia"/>
          <w:sz w:val="24"/>
          <w:szCs w:val="24"/>
        </w:rPr>
        <w:t>から振込手続を行う（振込名義人と保管金提出者は同一人に限られ，振込手数料は提出者の負担となります。）。</w:t>
      </w:r>
    </w:p>
    <w:p w14:paraId="3FF5B029" w14:textId="19F6785E" w:rsidR="00DF3BA9" w:rsidRDefault="00DF3BA9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3F6B17">
        <w:rPr>
          <w:rFonts w:ascii="ＭＳ 明朝" w:eastAsia="ＭＳ 明朝" w:hAnsi="ＭＳ 明朝" w:hint="eastAsia"/>
          <w:sz w:val="24"/>
          <w:szCs w:val="24"/>
        </w:rPr>
        <w:t>必要事項を記載し押印した</w:t>
      </w:r>
      <w:r w:rsidR="003F6B17" w:rsidRPr="003F6B17">
        <w:rPr>
          <w:rFonts w:ascii="ＭＳ 明朝" w:eastAsia="ＭＳ 明朝" w:hAnsi="ＭＳ 明朝" w:hint="eastAsia"/>
          <w:sz w:val="24"/>
          <w:szCs w:val="24"/>
          <w:u w:val="single"/>
        </w:rPr>
        <w:t>保管金提出書</w:t>
      </w:r>
      <w:r w:rsidR="003F6B17">
        <w:rPr>
          <w:rFonts w:ascii="ＭＳ 明朝" w:eastAsia="ＭＳ 明朝" w:hAnsi="ＭＳ 明朝" w:hint="eastAsia"/>
          <w:sz w:val="24"/>
          <w:szCs w:val="24"/>
        </w:rPr>
        <w:t>及び</w:t>
      </w:r>
      <w:r w:rsidRPr="003F6B17">
        <w:rPr>
          <w:rFonts w:ascii="ＭＳ 明朝" w:eastAsia="ＭＳ 明朝" w:hAnsi="ＭＳ 明朝" w:hint="eastAsia"/>
          <w:sz w:val="24"/>
          <w:szCs w:val="24"/>
          <w:u w:val="single"/>
        </w:rPr>
        <w:t>保管金</w:t>
      </w:r>
      <w:r w:rsidR="00195EA7">
        <w:rPr>
          <w:rFonts w:ascii="ＭＳ 明朝" w:eastAsia="ＭＳ 明朝" w:hAnsi="ＭＳ 明朝" w:hint="eastAsia"/>
          <w:sz w:val="24"/>
          <w:szCs w:val="24"/>
          <w:u w:val="single"/>
        </w:rPr>
        <w:t>受入手続添付</w:t>
      </w:r>
      <w:r w:rsidRPr="003F6B17">
        <w:rPr>
          <w:rFonts w:ascii="ＭＳ 明朝" w:eastAsia="ＭＳ 明朝" w:hAnsi="ＭＳ 明朝" w:hint="eastAsia"/>
          <w:sz w:val="24"/>
          <w:szCs w:val="24"/>
          <w:u w:val="single"/>
        </w:rPr>
        <w:t>書</w:t>
      </w:r>
      <w:r w:rsidR="003F6B17" w:rsidRPr="003F6B17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3F6B17">
        <w:rPr>
          <w:rFonts w:ascii="ＭＳ 明朝" w:eastAsia="ＭＳ 明朝" w:hAnsi="ＭＳ 明朝" w:hint="eastAsia"/>
          <w:sz w:val="24"/>
          <w:szCs w:val="24"/>
          <w:u w:val="single"/>
        </w:rPr>
        <w:t>裁判所提出用</w:t>
      </w:r>
      <w:r w:rsidR="003F6B17" w:rsidRPr="003F6B17">
        <w:rPr>
          <w:rFonts w:ascii="ＭＳ 明朝" w:eastAsia="ＭＳ 明朝" w:hAnsi="ＭＳ 明朝" w:hint="eastAsia"/>
          <w:sz w:val="24"/>
          <w:szCs w:val="24"/>
          <w:u w:val="single"/>
        </w:rPr>
        <w:t>）（２枚目）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5848EE">
        <w:rPr>
          <w:rFonts w:ascii="ＭＳ 明朝" w:eastAsia="ＭＳ 明朝" w:hAnsi="ＭＳ 明朝" w:hint="eastAsia"/>
          <w:sz w:val="24"/>
          <w:szCs w:val="24"/>
        </w:rPr>
        <w:t>保管金担当部署に提出する（郵送可）。</w:t>
      </w:r>
    </w:p>
    <w:p w14:paraId="4F73F1F4" w14:textId="77777777" w:rsidR="005848EE" w:rsidRDefault="005848EE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)　電子納付</w:t>
      </w:r>
    </w:p>
    <w:p w14:paraId="2E160E69" w14:textId="77777777" w:rsidR="005848EE" w:rsidRDefault="005848EE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事前の登録が必要です。詳細は，</w:t>
      </w:r>
      <w:r w:rsidRPr="004D5797">
        <w:rPr>
          <w:rFonts w:ascii="ＭＳ 明朝" w:eastAsia="ＭＳ 明朝" w:hAnsi="ＭＳ 明朝" w:hint="eastAsia"/>
          <w:sz w:val="24"/>
          <w:szCs w:val="24"/>
          <w:u w:val="single"/>
        </w:rPr>
        <w:t>「保管金の電子納付について」</w:t>
      </w:r>
      <w:r>
        <w:rPr>
          <w:rFonts w:ascii="ＭＳ 明朝" w:eastAsia="ＭＳ 明朝" w:hAnsi="ＭＳ 明朝" w:hint="eastAsia"/>
          <w:sz w:val="24"/>
          <w:szCs w:val="24"/>
        </w:rPr>
        <w:t>をご覧ください。</w:t>
      </w:r>
    </w:p>
    <w:p w14:paraId="1F3393C9" w14:textId="77777777" w:rsidR="005848EE" w:rsidRDefault="005848EE" w:rsidP="00DF3BA9">
      <w:pPr>
        <w:rPr>
          <w:rFonts w:ascii="ＭＳ 明朝" w:eastAsia="ＭＳ 明朝" w:hAnsi="ＭＳ 明朝"/>
          <w:sz w:val="24"/>
          <w:szCs w:val="24"/>
        </w:rPr>
      </w:pPr>
    </w:p>
    <w:p w14:paraId="2C9C7CD0" w14:textId="36FA20DD" w:rsidR="003F6B17" w:rsidRDefault="004D5797" w:rsidP="00DF3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848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5EA7">
        <w:rPr>
          <w:rFonts w:ascii="ＭＳ 明朝" w:eastAsia="ＭＳ 明朝" w:hAnsi="ＭＳ 明朝" w:hint="eastAsia"/>
          <w:sz w:val="24"/>
          <w:szCs w:val="24"/>
        </w:rPr>
        <w:t>予納金</w:t>
      </w:r>
      <w:r w:rsidR="000F42F9">
        <w:rPr>
          <w:rFonts w:ascii="ＭＳ 明朝" w:eastAsia="ＭＳ 明朝" w:hAnsi="ＭＳ 明朝" w:hint="eastAsia"/>
          <w:sz w:val="24"/>
          <w:szCs w:val="24"/>
        </w:rPr>
        <w:t>の残金</w:t>
      </w:r>
      <w:r w:rsidR="00195EA7">
        <w:rPr>
          <w:rFonts w:ascii="ＭＳ 明朝" w:eastAsia="ＭＳ 明朝" w:hAnsi="ＭＳ 明朝" w:hint="eastAsia"/>
          <w:sz w:val="24"/>
          <w:szCs w:val="24"/>
        </w:rPr>
        <w:t>の還付</w:t>
      </w:r>
    </w:p>
    <w:p w14:paraId="03303B4C" w14:textId="0084D6E0" w:rsidR="00E710DD" w:rsidRPr="00E710DD" w:rsidRDefault="00195EA7" w:rsidP="00195E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予納時に提出した保管金提出書の「還付金の振込先等」欄に記載された口座に振り込む方法等により還付します。</w:t>
      </w:r>
    </w:p>
    <w:sectPr w:rsidR="00E710DD" w:rsidRPr="00E710DD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40B52" w14:textId="77777777" w:rsidR="00C93B29" w:rsidRDefault="00C93B29" w:rsidP="00E87B25">
      <w:r>
        <w:separator/>
      </w:r>
    </w:p>
  </w:endnote>
  <w:endnote w:type="continuationSeparator" w:id="0">
    <w:p w14:paraId="00EF5398" w14:textId="77777777" w:rsidR="00C93B29" w:rsidRDefault="00C93B2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9F2BA" w14:textId="77777777" w:rsidR="00C93B29" w:rsidRDefault="00C93B29" w:rsidP="00E87B25">
      <w:r>
        <w:separator/>
      </w:r>
    </w:p>
  </w:footnote>
  <w:footnote w:type="continuationSeparator" w:id="0">
    <w:p w14:paraId="42728AC4" w14:textId="77777777" w:rsidR="00C93B29" w:rsidRDefault="00C93B29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A9"/>
    <w:rsid w:val="000049F9"/>
    <w:rsid w:val="000F42F9"/>
    <w:rsid w:val="00114923"/>
    <w:rsid w:val="00195EA7"/>
    <w:rsid w:val="002307C7"/>
    <w:rsid w:val="002C64FD"/>
    <w:rsid w:val="00303E64"/>
    <w:rsid w:val="003F6B17"/>
    <w:rsid w:val="00454665"/>
    <w:rsid w:val="004D5797"/>
    <w:rsid w:val="00526668"/>
    <w:rsid w:val="00550B10"/>
    <w:rsid w:val="0057641F"/>
    <w:rsid w:val="00577373"/>
    <w:rsid w:val="005848EE"/>
    <w:rsid w:val="00650B61"/>
    <w:rsid w:val="008B41B1"/>
    <w:rsid w:val="00A26E16"/>
    <w:rsid w:val="00A9766F"/>
    <w:rsid w:val="00AE2E55"/>
    <w:rsid w:val="00B62FFD"/>
    <w:rsid w:val="00B75E2A"/>
    <w:rsid w:val="00BA37A1"/>
    <w:rsid w:val="00C5242A"/>
    <w:rsid w:val="00C93B29"/>
    <w:rsid w:val="00CB06EF"/>
    <w:rsid w:val="00CB0E80"/>
    <w:rsid w:val="00CB1893"/>
    <w:rsid w:val="00D24C49"/>
    <w:rsid w:val="00D42F23"/>
    <w:rsid w:val="00DF3BA9"/>
    <w:rsid w:val="00E710DD"/>
    <w:rsid w:val="00E87B25"/>
    <w:rsid w:val="00E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36FE71"/>
  <w15:chartTrackingRefBased/>
  <w15:docId w15:val="{D789B2ED-89D6-48FE-B913-011165C9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004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9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D57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57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D57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57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5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2663-B832-4158-81D4-075E0E97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</dc:creator>
  <cp:keywords/>
  <dc:description/>
  <cp:lastModifiedBy>橋</cp:lastModifiedBy>
  <cp:revision>2</cp:revision>
  <cp:lastPrinted>2020-03-10T10:37:00Z</cp:lastPrinted>
  <dcterms:created xsi:type="dcterms:W3CDTF">2020-03-30T10:03:00Z</dcterms:created>
  <dcterms:modified xsi:type="dcterms:W3CDTF">2020-03-30T10:03:00Z</dcterms:modified>
</cp:coreProperties>
</file>