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64" w:rsidRPr="001B2FE9" w:rsidRDefault="00122864" w:rsidP="007F1B5A">
      <w:pPr>
        <w:jc w:val="center"/>
        <w:rPr>
          <w:rFonts w:ascii="ＭＳ ゴシック" w:eastAsia="ＭＳ ゴシック"/>
        </w:rPr>
      </w:pPr>
      <w:r w:rsidRPr="001B2FE9">
        <w:rPr>
          <w:rFonts w:ascii="ＭＳ ゴシック" w:eastAsia="ＭＳ ゴシック" w:hint="eastAsia"/>
        </w:rPr>
        <w:t>＜</w:t>
      </w:r>
      <w:r w:rsidR="007C1CD9">
        <w:rPr>
          <w:rFonts w:ascii="ＭＳ ゴシック" w:eastAsia="ＭＳ ゴシック" w:hint="eastAsia"/>
        </w:rPr>
        <w:t>嫡出否認</w:t>
      </w:r>
      <w:r w:rsidR="005B4A64">
        <w:rPr>
          <w:rFonts w:ascii="ＭＳ ゴシック" w:eastAsia="ＭＳ ゴシック" w:hint="eastAsia"/>
        </w:rPr>
        <w:t>調停を</w:t>
      </w:r>
      <w:r w:rsidR="00C57198" w:rsidRPr="001B2FE9">
        <w:rPr>
          <w:rFonts w:ascii="ＭＳ ゴシック" w:eastAsia="ＭＳ ゴシック" w:hint="eastAsia"/>
        </w:rPr>
        <w:t>申し立てる方へ</w:t>
      </w:r>
      <w:r w:rsidRPr="001B2FE9">
        <w:rPr>
          <w:rFonts w:ascii="ＭＳ ゴシック" w:eastAsia="ＭＳ ゴシック" w:hint="eastAsia"/>
        </w:rPr>
        <w:t>＞</w:t>
      </w:r>
    </w:p>
    <w:p w:rsidR="00493B94" w:rsidRPr="00E63224" w:rsidRDefault="00493B94" w:rsidP="00505ADB">
      <w:pPr>
        <w:spacing w:beforeLines="50" w:before="180" w:line="360" w:lineRule="auto"/>
        <w:rPr>
          <w:rFonts w:ascii="ＭＳ ゴシック" w:eastAsia="ＭＳ ゴシック"/>
          <w:sz w:val="22"/>
          <w:szCs w:val="22"/>
        </w:rPr>
      </w:pPr>
      <w:r w:rsidRPr="00E63224">
        <w:rPr>
          <w:rFonts w:ascii="ＭＳ ゴシック" w:eastAsia="ＭＳ ゴシック" w:hint="eastAsia"/>
          <w:sz w:val="22"/>
          <w:szCs w:val="22"/>
        </w:rPr>
        <w:t>１</w:t>
      </w:r>
      <w:r w:rsidRPr="00E63224">
        <w:rPr>
          <w:rFonts w:ascii="ＭＳ ゴシック" w:eastAsia="ＭＳ ゴシック"/>
          <w:sz w:val="22"/>
          <w:szCs w:val="22"/>
        </w:rPr>
        <w:t xml:space="preserve"> </w:t>
      </w:r>
      <w:r w:rsidRPr="00E63224">
        <w:rPr>
          <w:rFonts w:ascii="ＭＳ ゴシック" w:eastAsia="ＭＳ ゴシック" w:hint="eastAsia"/>
          <w:sz w:val="22"/>
          <w:szCs w:val="22"/>
        </w:rPr>
        <w:t xml:space="preserve"> 概要</w:t>
      </w:r>
    </w:p>
    <w:p w:rsidR="00493B94" w:rsidRPr="00E63224" w:rsidRDefault="00493B94" w:rsidP="00493B94">
      <w:pPr>
        <w:spacing w:line="300" w:lineRule="exact"/>
        <w:ind w:leftChars="100" w:left="252" w:firstLineChars="100" w:firstLine="232"/>
        <w:rPr>
          <w:sz w:val="22"/>
          <w:szCs w:val="22"/>
        </w:rPr>
      </w:pPr>
      <w:r w:rsidRPr="00E63224">
        <w:rPr>
          <w:rFonts w:hint="eastAsia"/>
          <w:sz w:val="22"/>
          <w:szCs w:val="22"/>
        </w:rPr>
        <w:t>婚姻中又は離婚後３００日以内に生まれた</w:t>
      </w:r>
      <w:r>
        <w:rPr>
          <w:rFonts w:hint="eastAsia"/>
          <w:sz w:val="22"/>
          <w:szCs w:val="22"/>
        </w:rPr>
        <w:t>子</w:t>
      </w:r>
      <w:r w:rsidRPr="00E63224">
        <w:rPr>
          <w:rFonts w:hint="eastAsia"/>
          <w:sz w:val="22"/>
          <w:szCs w:val="22"/>
        </w:rPr>
        <w:t>は，婚姻中の夫婦間にできた子（嫡出子）と推定され，仮に他の男性との間に生まれた</w:t>
      </w:r>
      <w:r>
        <w:rPr>
          <w:rFonts w:hint="eastAsia"/>
          <w:sz w:val="22"/>
          <w:szCs w:val="22"/>
        </w:rPr>
        <w:t>子</w:t>
      </w:r>
      <w:r w:rsidRPr="00E63224">
        <w:rPr>
          <w:rFonts w:hint="eastAsia"/>
          <w:sz w:val="22"/>
          <w:szCs w:val="22"/>
        </w:rPr>
        <w:t>であっても出生届を提出すると夫婦の</w:t>
      </w:r>
      <w:r>
        <w:rPr>
          <w:rFonts w:hint="eastAsia"/>
          <w:sz w:val="22"/>
          <w:szCs w:val="22"/>
        </w:rPr>
        <w:t>子</w:t>
      </w:r>
      <w:r w:rsidRPr="00E63224">
        <w:rPr>
          <w:rFonts w:hint="eastAsia"/>
          <w:sz w:val="22"/>
          <w:szCs w:val="22"/>
        </w:rPr>
        <w:t>として戸籍に入籍することになります。この夫との間の</w:t>
      </w:r>
      <w:r>
        <w:rPr>
          <w:rFonts w:hint="eastAsia"/>
          <w:sz w:val="22"/>
          <w:szCs w:val="22"/>
        </w:rPr>
        <w:t>子</w:t>
      </w:r>
      <w:r w:rsidRPr="00E63224">
        <w:rPr>
          <w:rFonts w:hint="eastAsia"/>
          <w:sz w:val="22"/>
          <w:szCs w:val="22"/>
        </w:rPr>
        <w:t>であることを否定するためには，家庭裁判所に嫡出否認の調停を申し立てる必要があります。この申立ては，民法により，夫が</w:t>
      </w:r>
      <w:r>
        <w:rPr>
          <w:rFonts w:hint="eastAsia"/>
          <w:sz w:val="22"/>
          <w:szCs w:val="22"/>
        </w:rPr>
        <w:t>子</w:t>
      </w:r>
      <w:r w:rsidRPr="00E63224">
        <w:rPr>
          <w:rFonts w:hint="eastAsia"/>
          <w:sz w:val="22"/>
          <w:szCs w:val="22"/>
        </w:rPr>
        <w:t>の出生を知ったときから１年以内にしなければならないと定められています。（出生を知ってから１年経過後など，嫡出否認の申立ての要件を満たさないような場合でも，親子関係不存在確認の調停を申し立てることができることがあります。）</w:t>
      </w:r>
    </w:p>
    <w:p w:rsidR="00493B94" w:rsidRPr="00E63224" w:rsidRDefault="00493B94" w:rsidP="00493B94">
      <w:pPr>
        <w:spacing w:line="300" w:lineRule="exact"/>
        <w:ind w:leftChars="100" w:left="252" w:firstLineChars="100" w:firstLine="232"/>
        <w:rPr>
          <w:sz w:val="22"/>
          <w:szCs w:val="22"/>
        </w:rPr>
      </w:pPr>
      <w:r w:rsidRPr="00E63224">
        <w:rPr>
          <w:rFonts w:hint="eastAsia"/>
          <w:sz w:val="22"/>
          <w:szCs w:val="22"/>
        </w:rPr>
        <w:t>この調停において，当事者双方の間で</w:t>
      </w:r>
      <w:r>
        <w:rPr>
          <w:rFonts w:hint="eastAsia"/>
          <w:sz w:val="22"/>
          <w:szCs w:val="22"/>
        </w:rPr>
        <w:t>子</w:t>
      </w:r>
      <w:r w:rsidRPr="00E63224">
        <w:rPr>
          <w:rFonts w:hint="eastAsia"/>
          <w:sz w:val="22"/>
          <w:szCs w:val="22"/>
        </w:rPr>
        <w:t>が夫婦の</w:t>
      </w:r>
      <w:r>
        <w:rPr>
          <w:rFonts w:hint="eastAsia"/>
          <w:sz w:val="22"/>
          <w:szCs w:val="22"/>
        </w:rPr>
        <w:t>子</w:t>
      </w:r>
      <w:r w:rsidRPr="00E63224">
        <w:rPr>
          <w:rFonts w:hint="eastAsia"/>
          <w:sz w:val="22"/>
          <w:szCs w:val="22"/>
        </w:rPr>
        <w:t>ではないという合意ができ，家庭裁判所が必要な事実の調査を行ったうえで，その合意が正当であると認めれば，合意に従った審判がなされます。当事者双方が合意に至らない場合又は合意が正当であると認められない場合は，調停が不成立となります。</w:t>
      </w:r>
    </w:p>
    <w:p w:rsidR="00493B94" w:rsidRPr="0014616A" w:rsidRDefault="00493B94" w:rsidP="007C49D1">
      <w:pPr>
        <w:spacing w:line="300" w:lineRule="exact"/>
        <w:ind w:firstLineChars="300" w:firstLine="636"/>
        <w:rPr>
          <w:rFonts w:ascii="ＭＳ ゴシック" w:eastAsia="ＭＳ ゴシック"/>
          <w:sz w:val="20"/>
          <w:szCs w:val="20"/>
        </w:rPr>
      </w:pPr>
      <w:r w:rsidRPr="0014616A">
        <w:rPr>
          <w:rFonts w:ascii="ＭＳ ゴシック" w:eastAsia="ＭＳ ゴシック" w:hint="eastAsia"/>
          <w:sz w:val="20"/>
          <w:szCs w:val="20"/>
        </w:rPr>
        <w:t>※</w:t>
      </w:r>
      <w:r>
        <w:rPr>
          <w:rFonts w:ascii="ＭＳ ゴシック" w:eastAsia="ＭＳ ゴシック" w:hint="eastAsia"/>
          <w:sz w:val="20"/>
          <w:szCs w:val="20"/>
        </w:rPr>
        <w:t xml:space="preserve">　</w:t>
      </w:r>
      <w:r w:rsidRPr="0014616A">
        <w:rPr>
          <w:rFonts w:ascii="ＭＳ ゴシック" w:eastAsia="ＭＳ ゴシック" w:hint="eastAsia"/>
          <w:sz w:val="20"/>
          <w:szCs w:val="20"/>
        </w:rPr>
        <w:t>婚姻の解消又は取消し後３００日以内に生まれた子の出生の届出の取扱いについて</w:t>
      </w:r>
    </w:p>
    <w:p w:rsidR="00493B94" w:rsidRPr="0014616A" w:rsidRDefault="00493B94" w:rsidP="00747453">
      <w:pPr>
        <w:spacing w:line="300" w:lineRule="exact"/>
        <w:ind w:leftChars="300" w:left="756" w:firstLineChars="100" w:firstLine="212"/>
        <w:rPr>
          <w:sz w:val="20"/>
          <w:szCs w:val="20"/>
        </w:rPr>
      </w:pPr>
      <w:r w:rsidRPr="0014616A">
        <w:rPr>
          <w:rFonts w:ascii="ＭＳ ゴシック" w:eastAsia="ＭＳ ゴシック" w:hint="eastAsia"/>
          <w:sz w:val="20"/>
          <w:szCs w:val="20"/>
        </w:rPr>
        <w:t>婚姻の解消又は取消し後３００日以内に生まれた子のうち，医師の作成した「懐胎時期に関する証明書」が添付され，当該証明書の記載から推定される懐胎の時期の最も早い日が婚姻の解消又は取消し後である場合には，前の夫を父としない出生の届出をすることができるとされています。詳細については，最寄りの戸籍役場（市区町村の戸籍担当窓口）にお問い合わせください。</w:t>
      </w:r>
    </w:p>
    <w:p w:rsidR="00493B94" w:rsidRPr="00E63224" w:rsidRDefault="00493B94" w:rsidP="00505ADB">
      <w:pPr>
        <w:spacing w:beforeLines="50" w:before="180"/>
        <w:rPr>
          <w:rFonts w:ascii="ＭＳ ゴシック" w:eastAsia="ＭＳ ゴシック"/>
          <w:sz w:val="22"/>
          <w:szCs w:val="22"/>
        </w:rPr>
      </w:pPr>
      <w:r w:rsidRPr="00E63224">
        <w:rPr>
          <w:rFonts w:ascii="ＭＳ ゴシック" w:eastAsia="ＭＳ ゴシック" w:hint="eastAsia"/>
          <w:sz w:val="22"/>
          <w:szCs w:val="22"/>
        </w:rPr>
        <w:t>２　申立てに必要な費用</w:t>
      </w:r>
    </w:p>
    <w:p w:rsidR="00493B94" w:rsidRPr="00E63224" w:rsidRDefault="00493B94" w:rsidP="007C49D1">
      <w:pPr>
        <w:ind w:left="252"/>
        <w:rPr>
          <w:sz w:val="22"/>
          <w:szCs w:val="22"/>
        </w:rPr>
      </w:pPr>
      <w:r w:rsidRPr="00E63224">
        <w:rPr>
          <w:rFonts w:hint="eastAsia"/>
          <w:sz w:val="22"/>
          <w:szCs w:val="22"/>
        </w:rPr>
        <w:t>□　収入印紙・・</w:t>
      </w:r>
      <w:r w:rsidRPr="00E63224">
        <w:rPr>
          <w:sz w:val="22"/>
          <w:szCs w:val="22"/>
        </w:rPr>
        <w:t>1</w:t>
      </w:r>
      <w:r w:rsidR="000B789C">
        <w:rPr>
          <w:sz w:val="22"/>
          <w:szCs w:val="22"/>
        </w:rPr>
        <w:t>,</w:t>
      </w:r>
      <w:r w:rsidRPr="00E63224">
        <w:rPr>
          <w:sz w:val="22"/>
          <w:szCs w:val="22"/>
        </w:rPr>
        <w:t xml:space="preserve">200 </w:t>
      </w:r>
      <w:r w:rsidRPr="00E63224">
        <w:rPr>
          <w:rFonts w:hint="eastAsia"/>
          <w:sz w:val="22"/>
          <w:szCs w:val="22"/>
        </w:rPr>
        <w:t>円</w:t>
      </w:r>
    </w:p>
    <w:p w:rsidR="00C34EA0" w:rsidRDefault="00493B94" w:rsidP="00C34EA0">
      <w:pPr>
        <w:ind w:left="252"/>
        <w:rPr>
          <w:rFonts w:asciiTheme="minorHAnsi"/>
          <w:sz w:val="21"/>
          <w:szCs w:val="21"/>
        </w:rPr>
      </w:pPr>
      <w:r w:rsidRPr="00E63224">
        <w:rPr>
          <w:rFonts w:hint="eastAsia"/>
          <w:sz w:val="22"/>
          <w:szCs w:val="22"/>
        </w:rPr>
        <w:t>□　連絡用の郵便切手・・</w:t>
      </w:r>
      <w:r w:rsidR="00F62313">
        <w:rPr>
          <w:rFonts w:hint="eastAsia"/>
          <w:sz w:val="22"/>
        </w:rPr>
        <w:t>100円×2枚，84円×8枚，10円×14枚，1円×10枚（合計1,022円）</w:t>
      </w:r>
    </w:p>
    <w:p w:rsidR="00493B94" w:rsidRPr="00E63224" w:rsidRDefault="00493B94" w:rsidP="00505ADB">
      <w:pPr>
        <w:spacing w:beforeLines="50" w:before="180"/>
        <w:rPr>
          <w:rFonts w:ascii="ＭＳ ゴシック" w:eastAsia="ＭＳ ゴシック"/>
          <w:sz w:val="22"/>
          <w:szCs w:val="22"/>
        </w:rPr>
      </w:pPr>
      <w:r w:rsidRPr="00E63224">
        <w:rPr>
          <w:rFonts w:ascii="ＭＳ ゴシック" w:eastAsia="ＭＳ ゴシック" w:hint="eastAsia"/>
          <w:sz w:val="22"/>
          <w:szCs w:val="22"/>
        </w:rPr>
        <w:t>３　申立てに必要な書類</w:t>
      </w:r>
    </w:p>
    <w:p w:rsidR="00493B94" w:rsidRPr="00E63224" w:rsidRDefault="00493B94" w:rsidP="007C49D1">
      <w:pPr>
        <w:ind w:leftChars="100" w:left="484" w:hangingChars="100" w:hanging="232"/>
        <w:rPr>
          <w:sz w:val="22"/>
          <w:szCs w:val="22"/>
        </w:rPr>
      </w:pPr>
      <w:r w:rsidRPr="00E63224">
        <w:rPr>
          <w:rFonts w:hint="eastAsia"/>
          <w:sz w:val="22"/>
          <w:szCs w:val="22"/>
        </w:rPr>
        <w:t xml:space="preserve">□　申立書３通　</w:t>
      </w:r>
    </w:p>
    <w:p w:rsidR="00493B94" w:rsidRPr="001722BB" w:rsidRDefault="00493B94" w:rsidP="007C49D1">
      <w:pPr>
        <w:ind w:leftChars="200" w:left="726" w:hangingChars="100" w:hanging="222"/>
        <w:rPr>
          <w:sz w:val="21"/>
          <w:szCs w:val="21"/>
        </w:rPr>
      </w:pPr>
      <w:r w:rsidRPr="00E63224">
        <w:rPr>
          <w:rFonts w:hint="eastAsia"/>
          <w:sz w:val="21"/>
          <w:szCs w:val="21"/>
        </w:rPr>
        <w:t>→申立書は，法律の定めにより相手方に送付しますので，裁判所用，相手方用，申立人用の控えの３通を作成してください。</w:t>
      </w:r>
      <w:r w:rsidR="001722BB">
        <w:rPr>
          <w:rFonts w:hint="eastAsia"/>
          <w:sz w:val="21"/>
          <w:szCs w:val="21"/>
        </w:rPr>
        <w:t>なお，裁判所の窓口に３枚複写式の申立書用紙がありますので，ご利用ください。</w:t>
      </w:r>
    </w:p>
    <w:p w:rsidR="00493B94" w:rsidRPr="00E63224" w:rsidRDefault="00493B94" w:rsidP="00493B94">
      <w:pPr>
        <w:ind w:left="252"/>
        <w:rPr>
          <w:sz w:val="22"/>
          <w:szCs w:val="22"/>
        </w:rPr>
      </w:pPr>
      <w:r w:rsidRPr="00E63224">
        <w:rPr>
          <w:rFonts w:hint="eastAsia"/>
          <w:sz w:val="22"/>
          <w:szCs w:val="22"/>
        </w:rPr>
        <w:t>□　連絡先等の届出書１通</w:t>
      </w:r>
    </w:p>
    <w:p w:rsidR="00493B94" w:rsidRPr="00E63224" w:rsidRDefault="00493B94" w:rsidP="00493B94">
      <w:pPr>
        <w:ind w:left="252"/>
        <w:rPr>
          <w:sz w:val="22"/>
          <w:szCs w:val="22"/>
        </w:rPr>
      </w:pPr>
      <w:r w:rsidRPr="00E63224">
        <w:rPr>
          <w:rFonts w:hint="eastAsia"/>
          <w:sz w:val="22"/>
          <w:szCs w:val="22"/>
        </w:rPr>
        <w:t>□　進行に関する照会回答書１通</w:t>
      </w:r>
    </w:p>
    <w:p w:rsidR="00493B94" w:rsidRPr="00E63224" w:rsidRDefault="00493B94" w:rsidP="00493B94">
      <w:pPr>
        <w:ind w:leftChars="100" w:left="484" w:hangingChars="100" w:hanging="232"/>
        <w:rPr>
          <w:sz w:val="22"/>
          <w:szCs w:val="22"/>
        </w:rPr>
      </w:pPr>
      <w:r w:rsidRPr="00E63224">
        <w:rPr>
          <w:rFonts w:hint="eastAsia"/>
          <w:sz w:val="22"/>
          <w:szCs w:val="22"/>
        </w:rPr>
        <w:t>□　申立人，相手方（</w:t>
      </w:r>
      <w:r>
        <w:rPr>
          <w:rFonts w:hint="eastAsia"/>
          <w:sz w:val="22"/>
          <w:szCs w:val="22"/>
        </w:rPr>
        <w:t>子</w:t>
      </w:r>
      <w:r w:rsidRPr="00E63224">
        <w:rPr>
          <w:rFonts w:hint="eastAsia"/>
          <w:sz w:val="22"/>
          <w:szCs w:val="22"/>
        </w:rPr>
        <w:t>を相手方とするときはその法定代理人）の戸籍謄本</w:t>
      </w:r>
      <w:r w:rsidRPr="00E63224">
        <w:rPr>
          <w:sz w:val="22"/>
          <w:szCs w:val="22"/>
        </w:rPr>
        <w:t>(</w:t>
      </w:r>
      <w:r w:rsidRPr="00E63224">
        <w:rPr>
          <w:rFonts w:hint="eastAsia"/>
          <w:sz w:val="22"/>
          <w:szCs w:val="22"/>
        </w:rPr>
        <w:t>全部事項証明</w:t>
      </w:r>
      <w:r w:rsidRPr="00E63224">
        <w:rPr>
          <w:sz w:val="22"/>
          <w:szCs w:val="22"/>
        </w:rPr>
        <w:t>)</w:t>
      </w:r>
      <w:r w:rsidRPr="00E63224">
        <w:rPr>
          <w:rFonts w:hint="eastAsia"/>
          <w:sz w:val="22"/>
          <w:szCs w:val="22"/>
        </w:rPr>
        <w:t>各１通</w:t>
      </w:r>
    </w:p>
    <w:p w:rsidR="00493B94" w:rsidRPr="00E63224" w:rsidRDefault="00493B94" w:rsidP="00493B94">
      <w:pPr>
        <w:ind w:leftChars="200" w:left="504"/>
        <w:rPr>
          <w:sz w:val="21"/>
          <w:szCs w:val="21"/>
        </w:rPr>
      </w:pPr>
      <w:r w:rsidRPr="00E63224">
        <w:rPr>
          <w:rFonts w:hint="eastAsia"/>
          <w:sz w:val="21"/>
          <w:szCs w:val="21"/>
        </w:rPr>
        <w:t>→戸籍謄本等は３か月以内に発行されたものを提出してください｡</w:t>
      </w:r>
    </w:p>
    <w:p w:rsidR="00493B94" w:rsidRDefault="00493B94" w:rsidP="00493B94">
      <w:pPr>
        <w:numPr>
          <w:ilvl w:val="0"/>
          <w:numId w:val="16"/>
        </w:numPr>
        <w:rPr>
          <w:sz w:val="22"/>
          <w:szCs w:val="22"/>
        </w:rPr>
      </w:pPr>
      <w:r>
        <w:rPr>
          <w:rFonts w:hint="eastAsia"/>
          <w:sz w:val="22"/>
          <w:szCs w:val="22"/>
        </w:rPr>
        <w:t>子</w:t>
      </w:r>
      <w:r w:rsidRPr="00E63224">
        <w:rPr>
          <w:rFonts w:hint="eastAsia"/>
          <w:sz w:val="22"/>
          <w:szCs w:val="22"/>
        </w:rPr>
        <w:t>の出生証明書１通（出生届未了の場合）</w:t>
      </w:r>
    </w:p>
    <w:p w:rsidR="00493B94" w:rsidRPr="00E63224" w:rsidRDefault="00493B94" w:rsidP="00505ADB">
      <w:pPr>
        <w:spacing w:beforeLines="50" w:before="180"/>
        <w:rPr>
          <w:rFonts w:ascii="ＭＳ ゴシック" w:eastAsia="ＭＳ ゴシック"/>
          <w:sz w:val="22"/>
          <w:szCs w:val="22"/>
        </w:rPr>
      </w:pPr>
      <w:r w:rsidRPr="00E63224">
        <w:rPr>
          <w:rFonts w:ascii="ＭＳ ゴシック" w:eastAsia="ＭＳ ゴシック" w:hint="eastAsia"/>
          <w:sz w:val="22"/>
          <w:szCs w:val="22"/>
        </w:rPr>
        <w:t>４　調停手続で必要な書類等の提出方法等</w:t>
      </w:r>
    </w:p>
    <w:p w:rsidR="00493B94" w:rsidRPr="00E63224" w:rsidRDefault="00493B94" w:rsidP="007C49D1">
      <w:pPr>
        <w:ind w:left="464" w:hangingChars="200" w:hanging="464"/>
        <w:rPr>
          <w:sz w:val="22"/>
          <w:szCs w:val="22"/>
          <w:shd w:val="pct15" w:color="auto" w:fill="FFFFFF"/>
        </w:rPr>
      </w:pPr>
      <w:r w:rsidRPr="00E63224">
        <w:rPr>
          <w:rFonts w:ascii="ＭＳ ゴシック" w:eastAsia="ＭＳ ゴシック" w:hint="eastAsia"/>
          <w:sz w:val="22"/>
          <w:szCs w:val="22"/>
        </w:rPr>
        <w:t xml:space="preserve">　</w:t>
      </w:r>
      <w:r w:rsidRPr="00E63224">
        <w:rPr>
          <w:rFonts w:hint="eastAsia"/>
          <w:sz w:val="22"/>
          <w:szCs w:val="22"/>
        </w:rPr>
        <w:t>・</w:t>
      </w:r>
      <w:r w:rsidR="007C49D1">
        <w:rPr>
          <w:rFonts w:hint="eastAsia"/>
          <w:sz w:val="22"/>
          <w:szCs w:val="22"/>
        </w:rPr>
        <w:t xml:space="preserve">　</w:t>
      </w:r>
      <w:r w:rsidRPr="00E63224">
        <w:rPr>
          <w:rFonts w:hint="eastAsia"/>
          <w:sz w:val="22"/>
          <w:szCs w:val="22"/>
        </w:rPr>
        <w:t>調停では，必要に応じて，自分の主張を裏付ける資料等を提出して</w:t>
      </w:r>
      <w:r>
        <w:rPr>
          <w:rFonts w:hint="eastAsia"/>
          <w:sz w:val="22"/>
          <w:szCs w:val="22"/>
        </w:rPr>
        <w:t>いただく</w:t>
      </w:r>
      <w:r w:rsidRPr="00E63224">
        <w:rPr>
          <w:rFonts w:hint="eastAsia"/>
          <w:sz w:val="22"/>
          <w:szCs w:val="22"/>
        </w:rPr>
        <w:t>ことがあります。調停委員会の指示に従って提出してください。</w:t>
      </w:r>
    </w:p>
    <w:p w:rsidR="007C49D1" w:rsidRPr="00E63224" w:rsidRDefault="00493B94" w:rsidP="00493B94">
      <w:pPr>
        <w:ind w:leftChars="100" w:left="484" w:hangingChars="100" w:hanging="232"/>
        <w:rPr>
          <w:sz w:val="22"/>
          <w:szCs w:val="22"/>
        </w:rPr>
      </w:pPr>
      <w:r w:rsidRPr="00E63224">
        <w:rPr>
          <w:rFonts w:hint="eastAsia"/>
          <w:sz w:val="22"/>
          <w:szCs w:val="22"/>
        </w:rPr>
        <w:t>・</w:t>
      </w:r>
      <w:r w:rsidR="007C49D1">
        <w:rPr>
          <w:rFonts w:hint="eastAsia"/>
          <w:sz w:val="22"/>
          <w:szCs w:val="22"/>
        </w:rPr>
        <w:t xml:space="preserve">　</w:t>
      </w:r>
      <w:r w:rsidRPr="00E63224">
        <w:rPr>
          <w:rFonts w:hint="eastAsia"/>
          <w:sz w:val="22"/>
          <w:szCs w:val="22"/>
        </w:rPr>
        <w:t>書類等を提出する場合には，裁判所用及び相手方用としてコピー２通を提出するとともに，調停期日には申立人（あなた）用の控えを持参してください。</w:t>
      </w:r>
    </w:p>
    <w:p w:rsidR="00493B94" w:rsidRPr="00E63224" w:rsidRDefault="00493B94" w:rsidP="00493B94">
      <w:pPr>
        <w:ind w:leftChars="100" w:left="484" w:hangingChars="100" w:hanging="232"/>
        <w:rPr>
          <w:sz w:val="22"/>
          <w:szCs w:val="22"/>
          <w:u w:val="single"/>
        </w:rPr>
      </w:pPr>
      <w:r w:rsidRPr="00E63224">
        <w:rPr>
          <w:rFonts w:hint="eastAsia"/>
          <w:sz w:val="22"/>
          <w:szCs w:val="22"/>
        </w:rPr>
        <w:t>・</w:t>
      </w:r>
      <w:r w:rsidR="007C49D1">
        <w:rPr>
          <w:rFonts w:hint="eastAsia"/>
          <w:sz w:val="22"/>
          <w:szCs w:val="22"/>
        </w:rPr>
        <w:t xml:space="preserve">　</w:t>
      </w:r>
      <w:r w:rsidRPr="00E63224">
        <w:rPr>
          <w:rFonts w:hint="eastAsia"/>
          <w:sz w:val="22"/>
          <w:szCs w:val="22"/>
        </w:rPr>
        <w:t>書類等の中に相手方に知られたくない情報がある場合で，</w:t>
      </w:r>
      <w:r w:rsidRPr="00E63224">
        <w:rPr>
          <w:rFonts w:hint="eastAsia"/>
          <w:color w:val="000000"/>
          <w:sz w:val="22"/>
          <w:szCs w:val="22"/>
        </w:rPr>
        <w:t>裁判所が見る必要がないと思われる部分（住所秘匿の場合の源泉徴収票上の住所等）は，マスキング（黒塗り）をしてください。（</w:t>
      </w:r>
      <w:r w:rsidRPr="00E63224">
        <w:rPr>
          <w:rFonts w:hint="eastAsia"/>
          <w:sz w:val="22"/>
          <w:szCs w:val="22"/>
          <w:u w:val="single"/>
        </w:rPr>
        <w:t>裁判所用及び相手方用のコピー２通全て同様に作成してください。）</w:t>
      </w:r>
    </w:p>
    <w:p w:rsidR="00493B94" w:rsidRPr="00E63224" w:rsidRDefault="00493B94" w:rsidP="007C49D1">
      <w:pPr>
        <w:ind w:leftChars="101" w:left="482" w:hangingChars="98" w:hanging="227"/>
        <w:rPr>
          <w:rFonts w:hAnsi="ＭＳ 明朝"/>
          <w:sz w:val="22"/>
          <w:szCs w:val="22"/>
        </w:rPr>
      </w:pPr>
      <w:r w:rsidRPr="00E63224">
        <w:rPr>
          <w:rFonts w:hAnsi="ＭＳ 明朝" w:hint="eastAsia"/>
          <w:sz w:val="22"/>
          <w:szCs w:val="22"/>
        </w:rPr>
        <w:t>・</w:t>
      </w:r>
      <w:r w:rsidR="007C49D1">
        <w:rPr>
          <w:rFonts w:hAnsi="ＭＳ 明朝" w:hint="eastAsia"/>
          <w:sz w:val="22"/>
          <w:szCs w:val="22"/>
        </w:rPr>
        <w:t xml:space="preserve">　</w:t>
      </w:r>
      <w:r w:rsidRPr="00E63224">
        <w:rPr>
          <w:rFonts w:hAnsi="ＭＳ 明朝" w:hint="eastAsia"/>
          <w:sz w:val="22"/>
          <w:szCs w:val="22"/>
        </w:rPr>
        <w:t>マスキングができない書面については，</w:t>
      </w:r>
      <w:r w:rsidRPr="00E63224">
        <w:rPr>
          <w:rFonts w:hAnsi="ＭＳ 明朝" w:hint="eastAsia"/>
          <w:sz w:val="22"/>
          <w:szCs w:val="22"/>
          <w:u w:val="single"/>
        </w:rPr>
        <w:t>「非開示の希望に関する申出書」に必要事項を記載した上で，その申出書の下に当該書面を</w:t>
      </w:r>
      <w:r>
        <w:rPr>
          <w:rFonts w:hAnsi="ＭＳ 明朝" w:hint="eastAsia"/>
          <w:sz w:val="22"/>
          <w:szCs w:val="22"/>
          <w:u w:val="single"/>
        </w:rPr>
        <w:t>付けて一体として</w:t>
      </w:r>
      <w:r w:rsidRPr="00E63224">
        <w:rPr>
          <w:rFonts w:hAnsi="ＭＳ 明朝" w:hint="eastAsia"/>
          <w:sz w:val="22"/>
          <w:szCs w:val="22"/>
          <w:u w:val="single"/>
        </w:rPr>
        <w:t>提出してください。</w:t>
      </w:r>
      <w:r w:rsidRPr="00E63224">
        <w:rPr>
          <w:rFonts w:hAnsi="ＭＳ 明朝" w:hint="eastAsia"/>
          <w:sz w:val="22"/>
          <w:szCs w:val="22"/>
        </w:rPr>
        <w:t>この申</w:t>
      </w:r>
      <w:r w:rsidRPr="00E63224">
        <w:rPr>
          <w:rFonts w:hAnsi="ＭＳ 明朝" w:hint="eastAsia"/>
          <w:sz w:val="22"/>
          <w:szCs w:val="22"/>
        </w:rPr>
        <w:lastRenderedPageBreak/>
        <w:t>出書を参考に，裁判官が，相手方の閲覧・謄写（コピー）申請を認めるかどうか判断します。</w:t>
      </w:r>
    </w:p>
    <w:p w:rsidR="00493B94" w:rsidRPr="00E63224" w:rsidRDefault="00493B94" w:rsidP="00505ADB">
      <w:pPr>
        <w:spacing w:beforeLines="50" w:before="180"/>
        <w:rPr>
          <w:rFonts w:ascii="ＭＳ ゴシック" w:eastAsia="ＭＳ ゴシック" w:hAnsi="ＭＳ ゴシック"/>
          <w:sz w:val="22"/>
          <w:szCs w:val="22"/>
        </w:rPr>
      </w:pPr>
      <w:r w:rsidRPr="00E63224">
        <w:rPr>
          <w:rFonts w:ascii="ＭＳ ゴシック" w:eastAsia="ＭＳ ゴシック" w:hAnsi="ＭＳ ゴシック" w:hint="eastAsia"/>
          <w:sz w:val="22"/>
          <w:szCs w:val="22"/>
        </w:rPr>
        <w:t xml:space="preserve">５　</w:t>
      </w:r>
      <w:r w:rsidRPr="00E63224">
        <w:rPr>
          <w:rFonts w:ascii="ＭＳ ゴシック" w:eastAsia="ＭＳ ゴシック" w:hAnsi="ＭＳ ゴシック" w:cs="ＭＳ 明朝" w:hint="eastAsia"/>
          <w:sz w:val="22"/>
          <w:szCs w:val="22"/>
        </w:rPr>
        <w:t>提出された書類等の閲覧・謄写（コピー）</w:t>
      </w:r>
    </w:p>
    <w:p w:rsidR="00493B94" w:rsidRPr="00E63224" w:rsidRDefault="00493B94" w:rsidP="007C49D1">
      <w:pPr>
        <w:ind w:left="232" w:hangingChars="100" w:hanging="232"/>
        <w:rPr>
          <w:sz w:val="22"/>
          <w:szCs w:val="22"/>
          <w:shd w:val="pct15" w:color="auto" w:fill="FFFFFF"/>
        </w:rPr>
      </w:pPr>
      <w:r w:rsidRPr="00E63224">
        <w:rPr>
          <w:rFonts w:hint="eastAsia"/>
          <w:sz w:val="22"/>
          <w:szCs w:val="22"/>
        </w:rPr>
        <w:t xml:space="preserve">　　申立人の提出した申立書については，法律の定めにより相手方に送付されます。それ以外に調停手続中に一方の当事者が提出した書類等については，他方の当事者は，閲覧・謄写の申請をすることができます。この申請に対しては，法律の定める閲覧・謄写の除外事由に当たらない限り，閲覧・謄写の申請をすれば必ず許可されることになります。</w:t>
      </w:r>
    </w:p>
    <w:p w:rsidR="00493B94" w:rsidRPr="00E63224" w:rsidRDefault="00493B94" w:rsidP="00505ADB">
      <w:pPr>
        <w:spacing w:beforeLines="50" w:before="180"/>
        <w:rPr>
          <w:rFonts w:ascii="ＭＳ ゴシック" w:eastAsia="ＭＳ ゴシック"/>
          <w:sz w:val="22"/>
          <w:szCs w:val="22"/>
        </w:rPr>
      </w:pPr>
      <w:r w:rsidRPr="00E63224">
        <w:rPr>
          <w:rFonts w:ascii="ＭＳ ゴシック" w:eastAsia="ＭＳ ゴシック" w:hint="eastAsia"/>
          <w:sz w:val="22"/>
          <w:szCs w:val="22"/>
        </w:rPr>
        <w:t>６　申立先</w:t>
      </w:r>
    </w:p>
    <w:p w:rsidR="00493B94" w:rsidRDefault="00493B94" w:rsidP="007C49D1">
      <w:pPr>
        <w:ind w:leftChars="100" w:left="252" w:firstLineChars="100" w:firstLine="232"/>
        <w:rPr>
          <w:sz w:val="22"/>
          <w:szCs w:val="22"/>
        </w:rPr>
      </w:pPr>
      <w:r w:rsidRPr="00E63224">
        <w:rPr>
          <w:rFonts w:hint="eastAsia"/>
          <w:sz w:val="22"/>
          <w:szCs w:val="22"/>
        </w:rPr>
        <w:t>相手方の住所地を管轄する家庭裁判所となります（ただし，相手方との間で，担当する家庭裁判所について合意ができており，申立書と共に管轄合意書を提出していただいたときには，その家庭裁判所でも対応することができます。）。</w:t>
      </w:r>
    </w:p>
    <w:tbl>
      <w:tblPr>
        <w:tblStyle w:val="a8"/>
        <w:tblpPr w:leftFromText="142" w:rightFromText="142" w:vertAnchor="page" w:horzAnchor="margin" w:tblpX="279" w:tblpY="6316"/>
        <w:tblW w:w="9493" w:type="dxa"/>
        <w:tblInd w:w="0" w:type="dxa"/>
        <w:tblLook w:val="04A0" w:firstRow="1" w:lastRow="0" w:firstColumn="1" w:lastColumn="0" w:noHBand="0" w:noVBand="1"/>
      </w:tblPr>
      <w:tblGrid>
        <w:gridCol w:w="5240"/>
        <w:gridCol w:w="4253"/>
      </w:tblGrid>
      <w:tr w:rsidR="00AD3A01" w:rsidTr="00AD3A01">
        <w:tc>
          <w:tcPr>
            <w:tcW w:w="5240"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AD3A01">
            <w:pPr>
              <w:jc w:val="center"/>
              <w:rPr>
                <w:rFonts w:asciiTheme="minorHAnsi"/>
                <w:sz w:val="22"/>
                <w:szCs w:val="22"/>
              </w:rPr>
            </w:pPr>
            <w:r>
              <w:rPr>
                <w:rFonts w:hAnsi="ＭＳ 明朝" w:cs="ＭＳ 明朝"/>
                <w:sz w:val="22"/>
              </w:rPr>
              <w:t>（相手方の住所地）</w:t>
            </w:r>
          </w:p>
        </w:tc>
        <w:tc>
          <w:tcPr>
            <w:tcW w:w="4253"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AD3A01">
            <w:pPr>
              <w:jc w:val="center"/>
              <w:rPr>
                <w:sz w:val="22"/>
              </w:rPr>
            </w:pPr>
            <w:r>
              <w:rPr>
                <w:rFonts w:eastAsia="ＭＳ 明朝" w:hAnsi="ＭＳ 明朝" w:cs="ＭＳ 明朝" w:hint="eastAsia"/>
                <w:sz w:val="22"/>
              </w:rPr>
              <w:t>（申　立　先）</w:t>
            </w:r>
          </w:p>
        </w:tc>
      </w:tr>
      <w:tr w:rsidR="00AD3A01" w:rsidTr="00AD3A01">
        <w:tc>
          <w:tcPr>
            <w:tcW w:w="5240"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BB1B97">
            <w:pPr>
              <w:ind w:firstLineChars="50" w:firstLine="116"/>
              <w:jc w:val="left"/>
              <w:rPr>
                <w:sz w:val="22"/>
              </w:rPr>
            </w:pPr>
            <w:r>
              <w:rPr>
                <w:rFonts w:eastAsia="ＭＳ 明朝" w:hAnsi="ＭＳ 明朝" w:cs="ＭＳ 明朝" w:hint="eastAsia"/>
                <w:sz w:val="22"/>
              </w:rPr>
              <w:t>東京２３区内，三宅</w:t>
            </w:r>
            <w:r w:rsidR="00BB1B97">
              <w:rPr>
                <w:rFonts w:eastAsia="ＭＳ 明朝" w:hAnsi="ＭＳ 明朝" w:cs="ＭＳ 明朝" w:hint="eastAsia"/>
                <w:sz w:val="22"/>
              </w:rPr>
              <w:t>村</w:t>
            </w:r>
            <w:r>
              <w:rPr>
                <w:rFonts w:eastAsia="ＭＳ 明朝" w:hAnsi="ＭＳ 明朝" w:cs="ＭＳ 明朝" w:hint="eastAsia"/>
                <w:sz w:val="22"/>
              </w:rPr>
              <w:t>，御蔵島村，小笠原村</w:t>
            </w:r>
          </w:p>
        </w:tc>
        <w:tc>
          <w:tcPr>
            <w:tcW w:w="4253"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AD3A01">
            <w:pPr>
              <w:ind w:firstLineChars="50" w:firstLine="116"/>
              <w:jc w:val="left"/>
              <w:rPr>
                <w:sz w:val="22"/>
              </w:rPr>
            </w:pPr>
            <w:r>
              <w:rPr>
                <w:rFonts w:eastAsia="ＭＳ 明朝" w:hAnsi="ＭＳ 明朝" w:cs="ＭＳ 明朝" w:hint="eastAsia"/>
                <w:sz w:val="22"/>
              </w:rPr>
              <w:t>東京家庭裁判所（本庁）</w:t>
            </w:r>
          </w:p>
        </w:tc>
      </w:tr>
      <w:tr w:rsidR="00AD3A01" w:rsidTr="00AD3A01">
        <w:tc>
          <w:tcPr>
            <w:tcW w:w="5240" w:type="dxa"/>
            <w:tcBorders>
              <w:top w:val="single" w:sz="4" w:space="0" w:color="auto"/>
              <w:left w:val="single" w:sz="4" w:space="0" w:color="auto"/>
              <w:bottom w:val="single" w:sz="4" w:space="0" w:color="auto"/>
              <w:right w:val="single" w:sz="4" w:space="0" w:color="auto"/>
            </w:tcBorders>
            <w:vAlign w:val="center"/>
            <w:hideMark/>
          </w:tcPr>
          <w:p w:rsidR="00AD3A01" w:rsidRDefault="003F1C87" w:rsidP="00AD3A01">
            <w:pPr>
              <w:ind w:firstLineChars="50" w:firstLine="116"/>
              <w:jc w:val="left"/>
              <w:rPr>
                <w:sz w:val="22"/>
              </w:rPr>
            </w:pPr>
            <w:r>
              <w:rPr>
                <w:rFonts w:eastAsia="ＭＳ 明朝" w:hAnsi="ＭＳ 明朝" w:cs="ＭＳ 明朝" w:hint="eastAsia"/>
                <w:sz w:val="22"/>
              </w:rPr>
              <w:t>八丈町</w:t>
            </w:r>
            <w:bookmarkStart w:id="0" w:name="_GoBack"/>
            <w:bookmarkEnd w:id="0"/>
            <w:r w:rsidR="00AD3A01">
              <w:rPr>
                <w:rFonts w:eastAsia="ＭＳ 明朝" w:hAnsi="ＭＳ 明朝" w:cs="ＭＳ 明朝" w:hint="eastAsia"/>
                <w:sz w:val="22"/>
              </w:rPr>
              <w:t>，青ヶ島村</w:t>
            </w:r>
          </w:p>
        </w:tc>
        <w:tc>
          <w:tcPr>
            <w:tcW w:w="4253"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AD3A01">
            <w:pPr>
              <w:ind w:firstLineChars="50" w:firstLine="116"/>
              <w:jc w:val="left"/>
              <w:rPr>
                <w:sz w:val="22"/>
              </w:rPr>
            </w:pPr>
            <w:r>
              <w:rPr>
                <w:rFonts w:eastAsia="ＭＳ 明朝" w:hAnsi="ＭＳ 明朝" w:cs="ＭＳ 明朝" w:hint="eastAsia"/>
                <w:sz w:val="22"/>
              </w:rPr>
              <w:t>東京家庭裁判所八丈島出張所</w:t>
            </w:r>
          </w:p>
        </w:tc>
      </w:tr>
      <w:tr w:rsidR="00AD3A01" w:rsidTr="00AD3A01">
        <w:tc>
          <w:tcPr>
            <w:tcW w:w="5240"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DF5497">
            <w:pPr>
              <w:ind w:firstLineChars="50" w:firstLine="116"/>
              <w:jc w:val="left"/>
              <w:rPr>
                <w:sz w:val="22"/>
              </w:rPr>
            </w:pPr>
            <w:r>
              <w:rPr>
                <w:rFonts w:eastAsia="ＭＳ 明朝" w:hAnsi="ＭＳ 明朝" w:cs="ＭＳ 明朝" w:hint="eastAsia"/>
                <w:sz w:val="22"/>
              </w:rPr>
              <w:t>大島町，利島村，新島村，</w:t>
            </w:r>
            <w:r w:rsidR="00DF5497">
              <w:rPr>
                <w:rFonts w:eastAsia="ＭＳ 明朝" w:hAnsi="ＭＳ 明朝" w:cs="ＭＳ 明朝" w:hint="eastAsia"/>
                <w:sz w:val="22"/>
              </w:rPr>
              <w:t>神</w:t>
            </w:r>
            <w:r>
              <w:rPr>
                <w:rFonts w:eastAsia="ＭＳ 明朝" w:hAnsi="ＭＳ 明朝" w:cs="ＭＳ 明朝" w:hint="eastAsia"/>
                <w:sz w:val="22"/>
              </w:rPr>
              <w:t>津島村</w:t>
            </w:r>
          </w:p>
        </w:tc>
        <w:tc>
          <w:tcPr>
            <w:tcW w:w="4253"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AD3A01">
            <w:pPr>
              <w:ind w:firstLineChars="50" w:firstLine="116"/>
              <w:jc w:val="left"/>
              <w:rPr>
                <w:sz w:val="22"/>
              </w:rPr>
            </w:pPr>
            <w:r>
              <w:rPr>
                <w:rFonts w:eastAsia="ＭＳ 明朝" w:hAnsi="ＭＳ 明朝" w:cs="ＭＳ 明朝" w:hint="eastAsia"/>
                <w:sz w:val="22"/>
              </w:rPr>
              <w:t>東京家庭裁判所伊豆大島出張所</w:t>
            </w:r>
          </w:p>
        </w:tc>
      </w:tr>
      <w:tr w:rsidR="00AD3A01" w:rsidTr="00AD3A01">
        <w:tc>
          <w:tcPr>
            <w:tcW w:w="5240"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AD3A01">
            <w:pPr>
              <w:ind w:firstLineChars="50" w:firstLine="116"/>
              <w:jc w:val="left"/>
              <w:rPr>
                <w:sz w:val="22"/>
              </w:rPr>
            </w:pPr>
            <w:r>
              <w:rPr>
                <w:rFonts w:eastAsia="ＭＳ 明朝" w:hAnsi="ＭＳ 明朝" w:cs="ＭＳ 明朝" w:hint="eastAsia"/>
                <w:sz w:val="22"/>
              </w:rPr>
              <w:t>上記以外の市町村（多摩地区）</w:t>
            </w:r>
          </w:p>
        </w:tc>
        <w:tc>
          <w:tcPr>
            <w:tcW w:w="4253" w:type="dxa"/>
            <w:tcBorders>
              <w:top w:val="single" w:sz="4" w:space="0" w:color="auto"/>
              <w:left w:val="single" w:sz="4" w:space="0" w:color="auto"/>
              <w:bottom w:val="single" w:sz="4" w:space="0" w:color="auto"/>
              <w:right w:val="single" w:sz="4" w:space="0" w:color="auto"/>
            </w:tcBorders>
            <w:vAlign w:val="center"/>
            <w:hideMark/>
          </w:tcPr>
          <w:p w:rsidR="00AD3A01" w:rsidRDefault="00AD3A01" w:rsidP="00AD3A01">
            <w:pPr>
              <w:ind w:firstLineChars="50" w:firstLine="116"/>
              <w:jc w:val="left"/>
              <w:rPr>
                <w:sz w:val="22"/>
              </w:rPr>
            </w:pPr>
            <w:r>
              <w:rPr>
                <w:rFonts w:eastAsia="ＭＳ 明朝" w:hAnsi="ＭＳ 明朝" w:cs="ＭＳ 明朝" w:hint="eastAsia"/>
                <w:sz w:val="22"/>
              </w:rPr>
              <w:t>東京家庭裁判所立川支部</w:t>
            </w:r>
          </w:p>
        </w:tc>
      </w:tr>
    </w:tbl>
    <w:p w:rsidR="00AD3A01" w:rsidRDefault="00AD3A01" w:rsidP="00AD3A01">
      <w:pPr>
        <w:ind w:leftChars="100" w:left="252" w:firstLineChars="100" w:firstLine="232"/>
        <w:jc w:val="left"/>
        <w:rPr>
          <w:rFonts w:asciiTheme="minorEastAsia" w:hAnsiTheme="minorEastAsia"/>
          <w:sz w:val="22"/>
        </w:rPr>
      </w:pPr>
      <w:r>
        <w:rPr>
          <w:rFonts w:asciiTheme="minorEastAsia" w:hAnsiTheme="minorEastAsia" w:hint="eastAsia"/>
          <w:sz w:val="22"/>
        </w:rPr>
        <w:t>相手方の住所地が東京都内の場合の申立先は，次のとおりです。東京都以外の場合の管轄については，</w:t>
      </w:r>
      <w:r>
        <w:rPr>
          <w:rFonts w:asciiTheme="minorEastAsia" w:hAnsiTheme="minorEastAsia" w:hint="eastAsia"/>
          <w:b/>
          <w:sz w:val="22"/>
          <w:u w:val="single"/>
        </w:rPr>
        <w:t>裁判所ウェブサイトの裁判所の管轄区域</w:t>
      </w:r>
      <w:r>
        <w:rPr>
          <w:rFonts w:asciiTheme="minorEastAsia" w:hAnsiTheme="minorEastAsia" w:hint="eastAsia"/>
          <w:sz w:val="22"/>
        </w:rPr>
        <w:t>をご覧ください。</w:t>
      </w:r>
    </w:p>
    <w:p w:rsidR="00493B94" w:rsidRDefault="00493B94" w:rsidP="00C52BA1">
      <w:pPr>
        <w:spacing w:beforeLines="50" w:before="180"/>
        <w:rPr>
          <w:rFonts w:ascii="ＭＳ ゴシック" w:eastAsia="ＭＳ ゴシック"/>
          <w:color w:val="000000"/>
          <w:sz w:val="22"/>
          <w:szCs w:val="22"/>
        </w:rPr>
      </w:pPr>
      <w:r w:rsidRPr="00E63224">
        <w:rPr>
          <w:rFonts w:ascii="ＭＳ ゴシック" w:eastAsia="ＭＳ ゴシック" w:hint="eastAsia"/>
          <w:color w:val="000000"/>
          <w:sz w:val="22"/>
          <w:szCs w:val="22"/>
        </w:rPr>
        <w:t xml:space="preserve">７　</w:t>
      </w:r>
      <w:r>
        <w:rPr>
          <w:rFonts w:ascii="ＭＳ ゴシック" w:eastAsia="ＭＳ ゴシック" w:hint="eastAsia"/>
          <w:color w:val="000000"/>
          <w:sz w:val="22"/>
          <w:szCs w:val="22"/>
        </w:rPr>
        <w:t>調停の進め方</w:t>
      </w:r>
    </w:p>
    <w:p w:rsidR="00493B94" w:rsidRDefault="00493B94" w:rsidP="00493B94">
      <w:pPr>
        <w:ind w:leftChars="100" w:left="252" w:firstLineChars="91" w:firstLine="211"/>
        <w:rPr>
          <w:color w:val="000000"/>
          <w:sz w:val="22"/>
          <w:szCs w:val="22"/>
        </w:rPr>
      </w:pPr>
      <w:r w:rsidRPr="00C22F55">
        <w:rPr>
          <w:rFonts w:hAnsi="ＭＳ 明朝" w:hint="eastAsia"/>
          <w:sz w:val="22"/>
          <w:szCs w:val="22"/>
        </w:rPr>
        <w:t>調停の流れは下図のとおりです。調停は平日に行われ，１回の時間はおおむね２時間程度です。申立人待合室，相手方待合室でそれぞれお待ちいただいた上で，交互又は</w:t>
      </w:r>
      <w:r w:rsidR="00747453">
        <w:rPr>
          <w:rFonts w:hAnsi="ＭＳ 明朝" w:hint="eastAsia"/>
          <w:sz w:val="22"/>
          <w:szCs w:val="22"/>
        </w:rPr>
        <w:t>同時に</w:t>
      </w:r>
      <w:r w:rsidRPr="00C22F55">
        <w:rPr>
          <w:rFonts w:hAnsi="ＭＳ 明朝" w:hint="eastAsia"/>
          <w:sz w:val="22"/>
          <w:szCs w:val="22"/>
        </w:rPr>
        <w:t>調停室に入っていただきます。調停委員が中立の立場で，双方のお話をお聞きしながら話合いを進めていきます。</w:t>
      </w:r>
      <w:r>
        <w:rPr>
          <w:rFonts w:hint="eastAsia"/>
          <w:color w:val="000000"/>
          <w:sz w:val="22"/>
          <w:szCs w:val="22"/>
        </w:rPr>
        <w:t>親子の関係にあることを明らかにするために，鑑定を行う場合があります。その場合には，原則として申立人が鑑定に要する費用を負担することになります。</w:t>
      </w:r>
    </w:p>
    <w:p w:rsidR="003F348D" w:rsidRDefault="002318EB" w:rsidP="003F348D">
      <w:pPr>
        <w:ind w:leftChars="100" w:left="252" w:firstLineChars="100" w:firstLine="252"/>
        <w:rPr>
          <w:color w:val="000000"/>
          <w:sz w:val="22"/>
          <w:szCs w:val="22"/>
        </w:rPr>
      </w:pPr>
      <w:r>
        <w:rPr>
          <w:noProof/>
        </w:rPr>
        <mc:AlternateContent>
          <mc:Choice Requires="wpg">
            <w:drawing>
              <wp:anchor distT="0" distB="0" distL="114300" distR="114300" simplePos="0" relativeHeight="251659264" behindDoc="0" locked="0" layoutInCell="1" allowOverlap="1" wp14:anchorId="264503D8" wp14:editId="40B1299E">
                <wp:simplePos x="0" y="0"/>
                <wp:positionH relativeFrom="column">
                  <wp:posOffset>299085</wp:posOffset>
                </wp:positionH>
                <wp:positionV relativeFrom="paragraph">
                  <wp:posOffset>1085850</wp:posOffset>
                </wp:positionV>
                <wp:extent cx="5972175" cy="1604645"/>
                <wp:effectExtent l="0" t="0" r="28575" b="33655"/>
                <wp:wrapNone/>
                <wp:docPr id="1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1604645"/>
                          <a:chOff x="1719" y="5511"/>
                          <a:chExt cx="9405" cy="2617"/>
                        </a:xfrm>
                      </wpg:grpSpPr>
                      <wps:wsp>
                        <wps:cNvPr id="17" name="角丸四角形 5155"/>
                        <wps:cNvSpPr>
                          <a:spLocks noChangeArrowheads="1"/>
                        </wps:cNvSpPr>
                        <wps:spPr bwMode="auto">
                          <a:xfrm>
                            <a:off x="4304" y="7441"/>
                            <a:ext cx="556" cy="525"/>
                          </a:xfrm>
                          <a:prstGeom prst="roundRect">
                            <a:avLst>
                              <a:gd name="adj" fmla="val 16667"/>
                            </a:avLst>
                          </a:prstGeom>
                          <a:solidFill>
                            <a:srgbClr val="FFFFFF"/>
                          </a:solidFill>
                          <a:ln w="12700">
                            <a:solidFill>
                              <a:srgbClr val="000000"/>
                            </a:solidFill>
                            <a:round/>
                            <a:headEnd/>
                            <a:tailEnd/>
                          </a:ln>
                        </wps:spPr>
                        <wps:txbx>
                          <w:txbxContent>
                            <w:p w:rsidR="002318EB" w:rsidRPr="002318EB" w:rsidRDefault="002318EB" w:rsidP="002318EB">
                              <w:pPr>
                                <w:pStyle w:val="Web"/>
                                <w:spacing w:before="0" w:beforeAutospacing="0" w:after="0" w:afterAutospacing="0"/>
                                <w:rPr>
                                  <w:rFonts w:ascii="HG丸ｺﾞｼｯｸM-PRO" w:eastAsia="HG丸ｺﾞｼｯｸM-PRO" w:hAnsi="HG丸ｺﾞｼｯｸM-PRO"/>
                                  <w:sz w:val="21"/>
                                  <w:szCs w:val="21"/>
                                </w:rPr>
                              </w:pPr>
                              <w:r w:rsidRPr="002318EB">
                                <w:rPr>
                                  <w:rFonts w:ascii="HG丸ｺﾞｼｯｸM-PRO" w:eastAsia="HG丸ｺﾞｼｯｸM-PRO" w:hAnsi="HG丸ｺﾞｼｯｸM-PRO" w:cstheme="minorBidi" w:hint="eastAsia"/>
                                  <w:sz w:val="21"/>
                                  <w:szCs w:val="21"/>
                                </w:rPr>
                                <w:t>鑑定</w:t>
                              </w:r>
                            </w:p>
                          </w:txbxContent>
                        </wps:txbx>
                        <wps:bodyPr rot="0" vert="horz" wrap="square" lIns="18288" tIns="0" rIns="0" bIns="0" anchor="ctr" anchorCtr="0" upright="1">
                          <a:noAutofit/>
                        </wps:bodyPr>
                      </wps:wsp>
                      <wps:wsp>
                        <wps:cNvPr id="18" name="Oval 243"/>
                        <wps:cNvSpPr>
                          <a:spLocks noChangeArrowheads="1"/>
                        </wps:cNvSpPr>
                        <wps:spPr bwMode="auto">
                          <a:xfrm>
                            <a:off x="9519" y="6835"/>
                            <a:ext cx="1605" cy="1070"/>
                          </a:xfrm>
                          <a:prstGeom prst="ellipse">
                            <a:avLst/>
                          </a:prstGeom>
                          <a:solidFill>
                            <a:srgbClr val="FFFFFF"/>
                          </a:solidFill>
                          <a:ln w="12700">
                            <a:solidFill>
                              <a:srgbClr val="000000"/>
                            </a:solidFill>
                            <a:round/>
                            <a:headEnd/>
                            <a:tailEnd/>
                          </a:ln>
                        </wps:spPr>
                        <wps:txbx>
                          <w:txbxContent>
                            <w:p w:rsidR="002318EB" w:rsidRPr="002B556A" w:rsidRDefault="002318EB" w:rsidP="002318EB">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2318EB" w:rsidRPr="002B556A" w:rsidRDefault="002318EB" w:rsidP="002318EB">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wps:txbx>
                        <wps:bodyPr rot="0" vert="horz" wrap="square" lIns="18288" tIns="0" rIns="0" bIns="0" anchor="ctr" anchorCtr="0" upright="1">
                          <a:noAutofit/>
                        </wps:bodyPr>
                      </wps:wsp>
                      <wps:wsp>
                        <wps:cNvPr id="19" name="正方形/長方形 2"/>
                        <wps:cNvSpPr>
                          <a:spLocks noChangeArrowheads="1"/>
                        </wps:cNvSpPr>
                        <wps:spPr bwMode="auto">
                          <a:xfrm>
                            <a:off x="1719" y="5977"/>
                            <a:ext cx="457" cy="1928"/>
                          </a:xfrm>
                          <a:prstGeom prst="rect">
                            <a:avLst/>
                          </a:prstGeom>
                          <a:solidFill>
                            <a:srgbClr val="FFFFFF"/>
                          </a:solidFill>
                          <a:ln w="12700">
                            <a:solidFill>
                              <a:srgbClr val="000000"/>
                            </a:solidFill>
                            <a:round/>
                            <a:headEnd/>
                            <a:tailEnd/>
                          </a:ln>
                        </wps:spPr>
                        <wps:txbx>
                          <w:txbxContent>
                            <w:p w:rsidR="002318EB" w:rsidRPr="00782DDA" w:rsidRDefault="002318EB" w:rsidP="002318EB">
                              <w:pPr>
                                <w:pStyle w:val="Web"/>
                                <w:spacing w:before="0" w:beforeAutospacing="0" w:after="0" w:afterAutospacing="0"/>
                                <w:ind w:left="142"/>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て</w:t>
                              </w:r>
                            </w:p>
                          </w:txbxContent>
                        </wps:txbx>
                        <wps:bodyPr rot="0" vert="eaVert" wrap="square" lIns="18288" tIns="0" rIns="0" bIns="0" anchor="ctr" anchorCtr="0" upright="1">
                          <a:noAutofit/>
                        </wps:bodyPr>
                      </wps:wsp>
                      <wps:wsp>
                        <wps:cNvPr id="20" name="右矢印 3"/>
                        <wps:cNvSpPr>
                          <a:spLocks noChangeArrowheads="1"/>
                        </wps:cNvSpPr>
                        <wps:spPr bwMode="auto">
                          <a:xfrm>
                            <a:off x="5575" y="5945"/>
                            <a:ext cx="935" cy="1140"/>
                          </a:xfrm>
                          <a:prstGeom prst="rightArrow">
                            <a:avLst>
                              <a:gd name="adj1" fmla="val 50000"/>
                              <a:gd name="adj2" fmla="val 16542"/>
                            </a:avLst>
                          </a:prstGeom>
                          <a:solidFill>
                            <a:srgbClr val="FFFFFF"/>
                          </a:solidFill>
                          <a:ln w="12700">
                            <a:solidFill>
                              <a:srgbClr val="000000"/>
                            </a:solidFill>
                            <a:round/>
                            <a:headEnd/>
                            <a:tailEnd/>
                          </a:ln>
                        </wps:spPr>
                        <wps:txbx>
                          <w:txbxContent>
                            <w:p w:rsidR="002318EB" w:rsidRPr="002B556A" w:rsidRDefault="002318EB" w:rsidP="002318EB">
                              <w:pPr>
                                <w:pStyle w:val="Web"/>
                                <w:snapToGrid w:val="0"/>
                                <w:spacing w:before="0" w:beforeAutospacing="0" w:afterLines="50" w:after="180" w:afterAutospacing="0"/>
                                <w:contextualSpacing/>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0"/>
                                  <w:szCs w:val="20"/>
                                </w:rPr>
                                <w:t>合意が</w:t>
                              </w:r>
                              <w:r w:rsidRPr="002B556A">
                                <w:rPr>
                                  <w:rFonts w:ascii="HG丸ｺﾞｼｯｸM-PRO" w:eastAsia="HG丸ｺﾞｼｯｸM-PRO" w:hAnsi="HG丸ｺﾞｼｯｸM-PRO" w:cstheme="minorBidi" w:hint="eastAsia"/>
                                  <w:sz w:val="21"/>
                                  <w:szCs w:val="21"/>
                                </w:rPr>
                                <w:t>できた</w:t>
                              </w:r>
                            </w:p>
                          </w:txbxContent>
                        </wps:txbx>
                        <wps:bodyPr rot="0" vert="horz" wrap="square" lIns="18288" tIns="0" rIns="0" bIns="0" anchor="ctr" anchorCtr="0" upright="1">
                          <a:noAutofit/>
                        </wps:bodyPr>
                      </wps:wsp>
                      <wps:wsp>
                        <wps:cNvPr id="21" name="円/楕円 4"/>
                        <wps:cNvSpPr>
                          <a:spLocks noChangeArrowheads="1"/>
                        </wps:cNvSpPr>
                        <wps:spPr bwMode="auto">
                          <a:xfrm>
                            <a:off x="9552" y="5511"/>
                            <a:ext cx="1572" cy="1168"/>
                          </a:xfrm>
                          <a:prstGeom prst="ellipse">
                            <a:avLst/>
                          </a:prstGeom>
                          <a:solidFill>
                            <a:srgbClr val="FFFFFF"/>
                          </a:solidFill>
                          <a:ln w="12700">
                            <a:solidFill>
                              <a:srgbClr val="000000"/>
                            </a:solidFill>
                            <a:round/>
                            <a:headEnd/>
                            <a:tailEnd/>
                          </a:ln>
                        </wps:spPr>
                        <wps:txbx>
                          <w:txbxContent>
                            <w:p w:rsidR="002318EB" w:rsidRPr="000E76CF" w:rsidRDefault="002318EB" w:rsidP="002318EB">
                              <w:pPr>
                                <w:jc w:val="left"/>
                                <w:rPr>
                                  <w:rFonts w:ascii="HG丸ｺﾞｼｯｸM-PRO" w:eastAsia="HG丸ｺﾞｼｯｸM-PRO" w:hAnsi="HG丸ｺﾞｼｯｸM-PRO"/>
                                  <w:sz w:val="20"/>
                                  <w:szCs w:val="20"/>
                                </w:rPr>
                              </w:pPr>
                              <w:r w:rsidRPr="000E76CF">
                                <w:rPr>
                                  <w:rFonts w:ascii="HG丸ｺﾞｼｯｸM-PRO" w:eastAsia="HG丸ｺﾞｼｯｸM-PRO" w:hAnsi="HG丸ｺﾞｼｯｸM-PRO" w:hint="eastAsia"/>
                                  <w:sz w:val="20"/>
                                  <w:szCs w:val="20"/>
                                </w:rPr>
                                <w:t>合意に相当する審判</w:t>
                              </w:r>
                            </w:p>
                          </w:txbxContent>
                        </wps:txbx>
                        <wps:bodyPr rot="0" vert="horz" wrap="square" lIns="0" tIns="0" rIns="0" bIns="0" anchor="ctr" anchorCtr="0" upright="1">
                          <a:noAutofit/>
                        </wps:bodyPr>
                      </wps:wsp>
                      <wps:wsp>
                        <wps:cNvPr id="22" name="右矢印 5"/>
                        <wps:cNvSpPr>
                          <a:spLocks noChangeArrowheads="1"/>
                        </wps:cNvSpPr>
                        <wps:spPr bwMode="auto">
                          <a:xfrm>
                            <a:off x="2227" y="6384"/>
                            <a:ext cx="418"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 name="正方形/長方形 6"/>
                        <wps:cNvSpPr>
                          <a:spLocks noChangeArrowheads="1"/>
                        </wps:cNvSpPr>
                        <wps:spPr bwMode="auto">
                          <a:xfrm>
                            <a:off x="2719" y="5992"/>
                            <a:ext cx="457" cy="1883"/>
                          </a:xfrm>
                          <a:prstGeom prst="rect">
                            <a:avLst/>
                          </a:prstGeom>
                          <a:solidFill>
                            <a:srgbClr val="FFFFFF"/>
                          </a:solidFill>
                          <a:ln w="12700">
                            <a:solidFill>
                              <a:srgbClr val="000000"/>
                            </a:solidFill>
                            <a:round/>
                            <a:headEnd/>
                            <a:tailEnd/>
                          </a:ln>
                        </wps:spPr>
                        <wps:txbx>
                          <w:txbxContent>
                            <w:p w:rsidR="002318EB" w:rsidRPr="00782DDA" w:rsidRDefault="002318EB" w:rsidP="002318EB">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期日の連絡</w:t>
                              </w:r>
                            </w:p>
                          </w:txbxContent>
                        </wps:txbx>
                        <wps:bodyPr rot="0" vert="eaVert" wrap="square" lIns="18288" tIns="0" rIns="0" bIns="0" anchor="ctr" anchorCtr="0" upright="1">
                          <a:noAutofit/>
                        </wps:bodyPr>
                      </wps:wsp>
                      <wps:wsp>
                        <wps:cNvPr id="24" name="右矢印 7"/>
                        <wps:cNvSpPr>
                          <a:spLocks noChangeArrowheads="1"/>
                        </wps:cNvSpPr>
                        <wps:spPr bwMode="auto">
                          <a:xfrm>
                            <a:off x="3242" y="6414"/>
                            <a:ext cx="509"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 name="右矢印 8"/>
                        <wps:cNvSpPr>
                          <a:spLocks noChangeArrowheads="1"/>
                        </wps:cNvSpPr>
                        <wps:spPr bwMode="auto">
                          <a:xfrm>
                            <a:off x="4325" y="6449"/>
                            <a:ext cx="508"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6" name="正方形/長方形 9"/>
                        <wps:cNvSpPr>
                          <a:spLocks noChangeArrowheads="1"/>
                        </wps:cNvSpPr>
                        <wps:spPr bwMode="auto">
                          <a:xfrm>
                            <a:off x="3788" y="6037"/>
                            <a:ext cx="457" cy="1823"/>
                          </a:xfrm>
                          <a:prstGeom prst="rect">
                            <a:avLst/>
                          </a:prstGeom>
                          <a:solidFill>
                            <a:srgbClr val="FFFFFF"/>
                          </a:solidFill>
                          <a:ln w="12700">
                            <a:solidFill>
                              <a:srgbClr val="000000"/>
                            </a:solidFill>
                            <a:round/>
                            <a:headEnd/>
                            <a:tailEnd/>
                          </a:ln>
                        </wps:spPr>
                        <wps:txbx>
                          <w:txbxContent>
                            <w:p w:rsidR="002318EB" w:rsidRPr="00782DDA" w:rsidRDefault="002318EB" w:rsidP="002318EB">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27" name="正方形/長方形 10"/>
                        <wps:cNvSpPr>
                          <a:spLocks noChangeArrowheads="1"/>
                        </wps:cNvSpPr>
                        <wps:spPr bwMode="auto">
                          <a:xfrm>
                            <a:off x="4898" y="6037"/>
                            <a:ext cx="457" cy="1788"/>
                          </a:xfrm>
                          <a:prstGeom prst="rect">
                            <a:avLst/>
                          </a:prstGeom>
                          <a:solidFill>
                            <a:srgbClr val="FFFFFF"/>
                          </a:solidFill>
                          <a:ln w="12700">
                            <a:solidFill>
                              <a:srgbClr val="000000"/>
                            </a:solidFill>
                            <a:round/>
                            <a:headEnd/>
                            <a:tailEnd/>
                          </a:ln>
                        </wps:spPr>
                        <wps:txbx>
                          <w:txbxContent>
                            <w:p w:rsidR="002318EB" w:rsidRPr="00782DDA" w:rsidRDefault="002318EB" w:rsidP="002318EB">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28" name="右矢印 11"/>
                        <wps:cNvSpPr>
                          <a:spLocks noChangeArrowheads="1"/>
                        </wps:cNvSpPr>
                        <wps:spPr bwMode="auto">
                          <a:xfrm>
                            <a:off x="5500" y="7318"/>
                            <a:ext cx="3331" cy="810"/>
                          </a:xfrm>
                          <a:prstGeom prst="rightArrow">
                            <a:avLst>
                              <a:gd name="adj1" fmla="val 50000"/>
                              <a:gd name="adj2" fmla="val 69548"/>
                            </a:avLst>
                          </a:prstGeom>
                          <a:solidFill>
                            <a:srgbClr val="FFFFFF"/>
                          </a:solidFill>
                          <a:ln w="12700">
                            <a:solidFill>
                              <a:srgbClr val="000000"/>
                            </a:solidFill>
                            <a:round/>
                            <a:headEnd/>
                            <a:tailEnd/>
                          </a:ln>
                        </wps:spPr>
                        <wps:txbx>
                          <w:txbxContent>
                            <w:p w:rsidR="002318EB" w:rsidRPr="00782DDA" w:rsidRDefault="002318EB" w:rsidP="002318EB">
                              <w:pPr>
                                <w:pStyle w:val="Web"/>
                                <w:snapToGrid w:val="0"/>
                                <w:spacing w:before="0" w:beforeAutospacing="0" w:afterLines="50" w:after="180" w:afterAutospacing="0"/>
                                <w:ind w:firstLineChars="50" w:firstLine="116"/>
                                <w:contextualSpacing/>
                                <w:rPr>
                                  <w:rFonts w:ascii="HG丸ｺﾞｼｯｸM-PRO" w:eastAsia="HG丸ｺﾞｼｯｸM-PRO" w:hAnsi="HG丸ｺﾞｼｯｸM-PRO" w:cstheme="minorBidi"/>
                                  <w:sz w:val="22"/>
                                  <w:szCs w:val="22"/>
                                </w:rPr>
                              </w:pPr>
                              <w:r w:rsidRPr="00782DDA">
                                <w:rPr>
                                  <w:rFonts w:ascii="HG丸ｺﾞｼｯｸM-PRO" w:eastAsia="HG丸ｺﾞｼｯｸM-PRO" w:hAnsi="HG丸ｺﾞｼｯｸM-PRO" w:cstheme="minorBidi" w:hint="eastAsia"/>
                                  <w:sz w:val="22"/>
                                  <w:szCs w:val="22"/>
                                </w:rPr>
                                <w:t>合意ができなかった</w:t>
                              </w:r>
                            </w:p>
                          </w:txbxContent>
                        </wps:txbx>
                        <wps:bodyPr rot="0" vert="horz" wrap="square" lIns="0" tIns="0" rIns="0" bIns="0" anchor="ctr" anchorCtr="0" upright="1">
                          <a:noAutofit/>
                        </wps:bodyPr>
                      </wps:wsp>
                      <wps:wsp>
                        <wps:cNvPr id="29" name="角丸四角形 168"/>
                        <wps:cNvSpPr>
                          <a:spLocks noChangeArrowheads="1"/>
                        </wps:cNvSpPr>
                        <wps:spPr bwMode="auto">
                          <a:xfrm>
                            <a:off x="7387" y="5589"/>
                            <a:ext cx="1414" cy="825"/>
                          </a:xfrm>
                          <a:prstGeom prst="roundRect">
                            <a:avLst>
                              <a:gd name="adj" fmla="val 16667"/>
                            </a:avLst>
                          </a:prstGeom>
                          <a:solidFill>
                            <a:srgbClr val="FFFFFF"/>
                          </a:solidFill>
                          <a:ln w="12700">
                            <a:solidFill>
                              <a:srgbClr val="000000"/>
                            </a:solidFill>
                            <a:round/>
                            <a:headEnd/>
                            <a:tailEnd/>
                          </a:ln>
                        </wps:spPr>
                        <wps:txbx>
                          <w:txbxContent>
                            <w:p w:rsidR="002318EB" w:rsidRDefault="002318EB" w:rsidP="002318EB">
                              <w:pPr>
                                <w:pStyle w:val="Web"/>
                                <w:spacing w:before="0" w:beforeAutospacing="0" w:after="0" w:afterAutospacing="0"/>
                              </w:pPr>
                              <w:r w:rsidRPr="00A42A48">
                                <w:rPr>
                                  <w:rFonts w:ascii="HG丸ｺﾞｼｯｸM-PRO" w:eastAsia="HG丸ｺﾞｼｯｸM-PRO" w:hAnsi="HG丸ｺﾞｼｯｸM-PRO" w:cstheme="minorBidi" w:hint="eastAsia"/>
                                  <w:bCs/>
                                  <w:sz w:val="21"/>
                                  <w:szCs w:val="21"/>
                                </w:rPr>
                                <w:t>合意を正当と認める</w:t>
                              </w:r>
                              <w:r>
                                <w:rPr>
                                  <w:rFonts w:asciiTheme="minorHAnsi" w:eastAsiaTheme="minorEastAsia" w:hAnsi="ＭＳ 明朝" w:cstheme="minorBidi" w:hint="eastAsia"/>
                                  <w:sz w:val="21"/>
                                  <w:szCs w:val="21"/>
                                </w:rPr>
                                <w:t xml:space="preserve">　　　　</w:t>
                              </w:r>
                            </w:p>
                          </w:txbxContent>
                        </wps:txbx>
                        <wps:bodyPr rot="0" vert="horz" wrap="square" lIns="18288" tIns="0" rIns="0" bIns="0" anchor="ctr" anchorCtr="1" upright="1">
                          <a:noAutofit/>
                        </wps:bodyPr>
                      </wps:wsp>
                      <wps:wsp>
                        <wps:cNvPr id="30" name="角丸四角形 168"/>
                        <wps:cNvSpPr>
                          <a:spLocks noChangeArrowheads="1"/>
                        </wps:cNvSpPr>
                        <wps:spPr bwMode="auto">
                          <a:xfrm>
                            <a:off x="7417" y="6498"/>
                            <a:ext cx="1414" cy="785"/>
                          </a:xfrm>
                          <a:prstGeom prst="roundRect">
                            <a:avLst>
                              <a:gd name="adj" fmla="val 16667"/>
                            </a:avLst>
                          </a:prstGeom>
                          <a:solidFill>
                            <a:srgbClr val="FFFFFF"/>
                          </a:solidFill>
                          <a:ln w="12700">
                            <a:solidFill>
                              <a:srgbClr val="000000"/>
                            </a:solidFill>
                            <a:round/>
                            <a:headEnd/>
                            <a:tailEnd/>
                          </a:ln>
                        </wps:spPr>
                        <wps:txbx>
                          <w:txbxContent>
                            <w:p w:rsidR="002318EB" w:rsidRPr="00A42A48" w:rsidRDefault="002318EB" w:rsidP="002318EB">
                              <w:pPr>
                                <w:pStyle w:val="Web"/>
                                <w:spacing w:before="0" w:beforeAutospacing="0" w:after="0" w:afterAutospacing="0"/>
                                <w:rPr>
                                  <w:rFonts w:ascii="HG丸ｺﾞｼｯｸM-PRO" w:eastAsia="HG丸ｺﾞｼｯｸM-PRO" w:hAnsi="HG丸ｺﾞｼｯｸM-PRO" w:cstheme="minorBidi"/>
                                  <w:bCs/>
                                  <w:sz w:val="21"/>
                                  <w:szCs w:val="21"/>
                                </w:rPr>
                              </w:pPr>
                              <w:r w:rsidRPr="00A42A48">
                                <w:rPr>
                                  <w:rFonts w:ascii="HG丸ｺﾞｼｯｸM-PRO" w:eastAsia="HG丸ｺﾞｼｯｸM-PRO" w:hAnsi="HG丸ｺﾞｼｯｸM-PRO" w:cstheme="minorBidi" w:hint="eastAsia"/>
                                  <w:bCs/>
                                  <w:sz w:val="21"/>
                                  <w:szCs w:val="21"/>
                                </w:rPr>
                                <w:t>合意を正当と認めない</w:t>
                              </w:r>
                            </w:p>
                            <w:p w:rsidR="002318EB" w:rsidRDefault="002318EB" w:rsidP="002318EB">
                              <w:pPr>
                                <w:pStyle w:val="Web"/>
                                <w:spacing w:before="0" w:beforeAutospacing="0" w:after="0" w:afterAutospacing="0"/>
                              </w:pPr>
                              <w:r>
                                <w:rPr>
                                  <w:rFonts w:asciiTheme="minorHAnsi" w:eastAsiaTheme="minorEastAsia" w:hAnsi="ＭＳ 明朝" w:cstheme="minorBidi" w:hint="eastAsia"/>
                                  <w:sz w:val="21"/>
                                  <w:szCs w:val="21"/>
                                </w:rPr>
                                <w:t xml:space="preserve">　　　　</w:t>
                              </w:r>
                            </w:p>
                          </w:txbxContent>
                        </wps:txbx>
                        <wps:bodyPr rot="0" vert="horz" wrap="square" lIns="18288" tIns="0" rIns="0" bIns="0" anchor="ctr" anchorCtr="1" upright="1">
                          <a:noAutofit/>
                        </wps:bodyPr>
                      </wps:wsp>
                      <wps:wsp>
                        <wps:cNvPr id="31" name="カギ線コネクタ 5179"/>
                        <wps:cNvCnPr>
                          <a:cxnSpLocks noChangeShapeType="1"/>
                        </wps:cNvCnPr>
                        <wps:spPr bwMode="auto">
                          <a:xfrm flipV="1">
                            <a:off x="6564" y="6105"/>
                            <a:ext cx="695" cy="240"/>
                          </a:xfrm>
                          <a:prstGeom prst="bentConnector3">
                            <a:avLst>
                              <a:gd name="adj1" fmla="val 49926"/>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カギ線コネクタ 5176"/>
                        <wps:cNvCnPr>
                          <a:cxnSpLocks noChangeShapeType="1"/>
                        </wps:cNvCnPr>
                        <wps:spPr bwMode="auto">
                          <a:xfrm>
                            <a:off x="6564" y="6641"/>
                            <a:ext cx="746" cy="334"/>
                          </a:xfrm>
                          <a:prstGeom prst="bentConnector3">
                            <a:avLst>
                              <a:gd name="adj1" fmla="val 50000"/>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58"/>
                        <wps:cNvCnPr>
                          <a:cxnSpLocks noChangeShapeType="1"/>
                        </wps:cNvCnPr>
                        <wps:spPr bwMode="auto">
                          <a:xfrm>
                            <a:off x="8927" y="6037"/>
                            <a:ext cx="592"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59"/>
                        <wps:cNvCnPr>
                          <a:cxnSpLocks noChangeShapeType="1"/>
                        </wps:cNvCnPr>
                        <wps:spPr bwMode="auto">
                          <a:xfrm>
                            <a:off x="9004" y="7283"/>
                            <a:ext cx="478"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60"/>
                        <wps:cNvSpPr>
                          <a:spLocks/>
                        </wps:cNvSpPr>
                        <wps:spPr bwMode="auto">
                          <a:xfrm>
                            <a:off x="8906" y="6870"/>
                            <a:ext cx="75" cy="870"/>
                          </a:xfrm>
                          <a:prstGeom prst="rightBracket">
                            <a:avLst>
                              <a:gd name="adj" fmla="val 9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18288"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503D8" id="Group 241" o:spid="_x0000_s1026" style="position:absolute;left:0;text-align:left;margin-left:23.55pt;margin-top:85.5pt;width:470.25pt;height:126.35pt;z-index:251659264" coordorigin="1719,5511" coordsize="940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">
                <v:roundrect id="角丸四角形 5155" o:spid="_x0000_s1027" style="position:absolute;left:4304;top:7441;width:556;height: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LlsEA&#10;AADbAAAADwAAAGRycy9kb3ducmV2LnhtbERP32vCMBB+H+x/CDfY20wnTEdnWjZhU/BJO9jrkZxt&#10;WXMpSazVv94Igm/38f28RTnaTgzkQ+tYweskA0GsnWm5VvBbfb+8gwgR2WDnmBScKEBZPD4sMDfu&#10;yFsadrEWKYRDjgqaGPtcyqAbshgmridO3N55izFBX0vj8ZjCbSenWTaTFltODQ32tGxI/+8OVsFb&#10;FYZRb2z252cnXf2c96uvg1Tq+Wn8/AARaYx38c29Nmn+HK6/pANk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gS5bBAAAA2wAAAA8AAAAAAAAAAAAAAAAAmAIAAGRycy9kb3du&#10;cmV2LnhtbFBLBQYAAAAABAAEAPUAAACGAwAAAAA=&#10;" strokeweight="1pt">
                  <v:textbox inset="1.44pt,0,0,0">
                    <w:txbxContent>
                      <w:p w:rsidR="002318EB" w:rsidRPr="002318EB" w:rsidRDefault="002318EB" w:rsidP="002318EB">
                        <w:pPr>
                          <w:pStyle w:val="Web"/>
                          <w:spacing w:before="0" w:beforeAutospacing="0" w:after="0" w:afterAutospacing="0"/>
                          <w:rPr>
                            <w:rFonts w:ascii="HG丸ｺﾞｼｯｸM-PRO" w:eastAsia="HG丸ｺﾞｼｯｸM-PRO" w:hAnsi="HG丸ｺﾞｼｯｸM-PRO"/>
                            <w:sz w:val="21"/>
                            <w:szCs w:val="21"/>
                          </w:rPr>
                        </w:pPr>
                        <w:r w:rsidRPr="002318EB">
                          <w:rPr>
                            <w:rFonts w:ascii="HG丸ｺﾞｼｯｸM-PRO" w:eastAsia="HG丸ｺﾞｼｯｸM-PRO" w:hAnsi="HG丸ｺﾞｼｯｸM-PRO" w:cstheme="minorBidi" w:hint="eastAsia"/>
                            <w:sz w:val="21"/>
                            <w:szCs w:val="21"/>
                          </w:rPr>
                          <w:t>鑑定</w:t>
                        </w:r>
                      </w:p>
                    </w:txbxContent>
                  </v:textbox>
                </v:roundrect>
                <v:oval id="Oval 243" o:spid="_x0000_s1028" style="position:absolute;left:9519;top:6835;width:1605;height:1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vmsMA&#10;AADbAAAADwAAAGRycy9kb3ducmV2LnhtbESPzWrDQAyE74W+w6JCb806oZjWySaEQH7IpTjtA6he&#10;xWvi1RrvJrHfPjoUepOY0cynxWrwrbpRH5vABqaTDBRxFWzDtYGf7+3bB6iYkC22gcnASBFWy+en&#10;BRY23Lmk2ynVSkI4FmjApdQVWsfKkcc4CR2xaOfQe0yy9rW2Pd4l3Ld6lmW59tiwNDjsaOOoupyu&#10;3kB51L+8duPnPrdDvhvfw1fpDsa8vgzrOahEQ/o3/10frOALrPwi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VvmsMAAADbAAAADwAAAAAAAAAAAAAAAACYAgAAZHJzL2Rv&#10;d25yZXYueG1sUEsFBgAAAAAEAAQA9QAAAIgDAAAAAA==&#10;" strokeweight="1pt">
                  <v:textbox inset="1.44pt,0,0,0">
                    <w:txbxContent>
                      <w:p w:rsidR="002318EB" w:rsidRPr="002B556A" w:rsidRDefault="002318EB" w:rsidP="002318EB">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2318EB" w:rsidRPr="002B556A" w:rsidRDefault="002318EB" w:rsidP="002318EB">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v:textbox>
                </v:oval>
                <v:rect id="正方形/長方形 2" o:spid="_x0000_s1029" style="position:absolute;left:1719;top:5977;width:457;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8W8AA&#10;AADbAAAADwAAAGRycy9kb3ducmV2LnhtbERPS2vCQBC+C/6HZQq96W6VVhvdBBEK9Rgf9zE7TYLZ&#10;2bC7mvTfdwuF3ubje862GG0nHuRD61jDy1yBIK6cabnWcD59zNYgQkQ22DkmDd8UoMinky1mxg1c&#10;0uMYa5FCOGSooYmxz6QMVUMWw9z1xIn7ct5iTNDX0ngcUrjt5EKpN2mx5dTQYE/7hqrb8W41DMvy&#10;cDn513W3dAe1KtU1jPer1s9P424DItIY/8V/7k+T5r/D7y/pAJ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H8W8AAAADbAAAADwAAAAAAAAAAAAAAAACYAgAAZHJzL2Rvd25y&#10;ZXYueG1sUEsFBgAAAAAEAAQA9QAAAIUDAAAAAA==&#10;" strokeweight="1pt">
                  <v:stroke joinstyle="round"/>
                  <v:textbox style="layout-flow:vertical-ideographic" inset="1.44pt,0,0,0">
                    <w:txbxContent>
                      <w:p w:rsidR="002318EB" w:rsidRPr="00782DDA" w:rsidRDefault="002318EB" w:rsidP="002318EB">
                        <w:pPr>
                          <w:pStyle w:val="Web"/>
                          <w:spacing w:before="0" w:beforeAutospacing="0" w:after="0" w:afterAutospacing="0"/>
                          <w:ind w:left="142"/>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782DDA">
                          <w:rPr>
                            <w:rFonts w:ascii="HG丸ｺﾞｼｯｸM-PRO" w:eastAsia="HG丸ｺﾞｼｯｸM-PRO" w:hAnsi="HG丸ｺﾞｼｯｸM-PRO" w:cstheme="minorBidi" w:hint="eastAsia"/>
                            <w:sz w:val="22"/>
                            <w:szCs w:val="22"/>
                          </w:rPr>
                          <w:t>て</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30" type="#_x0000_t13" style="position:absolute;left:5575;top:5945;width:935;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ONL4A&#10;AADbAAAADwAAAGRycy9kb3ducmV2LnhtbERPy4rCMBTdC/5DuII7TRVRqUZRYXDAla/9pbk2xeam&#10;Npna8evNQnB5OO/lurWlaKj2hWMFo2ECgjhzuuBcweX8M5iD8AFZY+mYFPyTh/Wq21liqt2Tj9Sc&#10;Qi5iCPsUFZgQqlRKnxmy6IeuIo7czdUWQ4R1LnWNzxhuSzlOkqm0WHBsMFjRzlB2P/1ZBcXVTJp2&#10;Xl321/subLPHbP/SB6X6vXazABGoDV/xx/2rFYzj+vgl/g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szjS+AAAA2wAAAA8AAAAAAAAAAAAAAAAAmAIAAGRycy9kb3ducmV2&#10;LnhtbFBLBQYAAAAABAAEAPUAAACDAwAAAAA=&#10;" adj="18027" strokeweight="1pt">
                  <v:stroke joinstyle="round"/>
                  <v:textbox inset="1.44pt,0,0,0">
                    <w:txbxContent>
                      <w:p w:rsidR="002318EB" w:rsidRPr="002B556A" w:rsidRDefault="002318EB" w:rsidP="002318EB">
                        <w:pPr>
                          <w:pStyle w:val="Web"/>
                          <w:snapToGrid w:val="0"/>
                          <w:spacing w:before="0" w:beforeAutospacing="0" w:afterLines="50" w:after="180" w:afterAutospacing="0"/>
                          <w:contextualSpacing/>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0"/>
                            <w:szCs w:val="20"/>
                          </w:rPr>
                          <w:t>合意が</w:t>
                        </w:r>
                        <w:r w:rsidRPr="002B556A">
                          <w:rPr>
                            <w:rFonts w:ascii="HG丸ｺﾞｼｯｸM-PRO" w:eastAsia="HG丸ｺﾞｼｯｸM-PRO" w:hAnsi="HG丸ｺﾞｼｯｸM-PRO" w:cstheme="minorBidi" w:hint="eastAsia"/>
                            <w:sz w:val="21"/>
                            <w:szCs w:val="21"/>
                          </w:rPr>
                          <w:t>できた</w:t>
                        </w:r>
                      </w:p>
                    </w:txbxContent>
                  </v:textbox>
                </v:shape>
                <v:oval id="円/楕円 4" o:spid="_x0000_s1031" style="position:absolute;left:9552;top:5511;width:1572;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X0MUA&#10;AADbAAAADwAAAGRycy9kb3ducmV2LnhtbESPQWvCQBSE74X+h+UVeqsbBaWkriKFUi2CaHvp7ZF9&#10;yUbz3obsVqO/3hUKHoeZ+YaZzntu1JG6UHsxMBxkoEgKb2upDPx8f7y8ggoRxWLjhQycKcB89vgw&#10;xdz6k2zpuIuVShAJORpwMba51qFwxBgGviVJXuk7xphkV2nb4SnBudGjLJtoxlrSgsOW3h0Vh90f&#10;G1hvDq7kydeWVy3/LsvP/WW8vhjz/NQv3kBF6uM9/N9eWgOjIdy+pB+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pfQxQAAANsAAAAPAAAAAAAAAAAAAAAAAJgCAABkcnMv&#10;ZG93bnJldi54bWxQSwUGAAAAAAQABAD1AAAAigMAAAAA&#10;" strokeweight="1pt">
                  <v:textbox inset="0,0,0,0">
                    <w:txbxContent>
                      <w:p w:rsidR="002318EB" w:rsidRPr="000E76CF" w:rsidRDefault="002318EB" w:rsidP="002318EB">
                        <w:pPr>
                          <w:jc w:val="left"/>
                          <w:rPr>
                            <w:rFonts w:ascii="HG丸ｺﾞｼｯｸM-PRO" w:eastAsia="HG丸ｺﾞｼｯｸM-PRO" w:hAnsi="HG丸ｺﾞｼｯｸM-PRO"/>
                            <w:sz w:val="20"/>
                            <w:szCs w:val="20"/>
                          </w:rPr>
                        </w:pPr>
                        <w:r w:rsidRPr="000E76CF">
                          <w:rPr>
                            <w:rFonts w:ascii="HG丸ｺﾞｼｯｸM-PRO" w:eastAsia="HG丸ｺﾞｼｯｸM-PRO" w:hAnsi="HG丸ｺﾞｼｯｸM-PRO" w:hint="eastAsia"/>
                            <w:sz w:val="20"/>
                            <w:szCs w:val="20"/>
                          </w:rPr>
                          <w:t>合意に相当する審判</w:t>
                        </w:r>
                      </w:p>
                    </w:txbxContent>
                  </v:textbox>
                </v:oval>
                <v:shape id="右矢印 5" o:spid="_x0000_s1032" type="#_x0000_t13" style="position:absolute;left:2227;top:6384;width:418;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YGcIA&#10;AADbAAAADwAAAGRycy9kb3ducmV2LnhtbESPwWrDMBBE74X+g9hCb7UcU0pxooQkYGhzq5vcF2tt&#10;mUgrYymx06+vAoUeh5l5w6w2s7PiSmPoPStYZDkI4sbrnjsFx+/q5R1EiMgarWdScKMAm/XjwwpL&#10;7Sf+omsdO5EgHEpUYGIcSilDY8hhyPxAnLzWjw5jkmMn9YhTgjsrizx/kw57TgsGB9obas71xSn4&#10;+bydJusPsjZ6175WjbVtXyn1/DRvlyAizfE//Nf+0AqKAu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NgZwgAAANsAAAAPAAAAAAAAAAAAAAAAAJgCAABkcnMvZG93&#10;bnJldi54bWxQSwUGAAAAAAQABAD1AAAAhwMAAAAA&#10;" adj="10800" strokeweight="1pt">
                  <v:stroke joinstyle="round"/>
                </v:shape>
                <v:rect id="正方形/長方形 6" o:spid="_x0000_s1033" style="position:absolute;left:2719;top:5992;width:457;height:1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BDMIA&#10;AADbAAAADwAAAGRycy9kb3ducmV2LnhtbESPzWrDMBCE74G+g9hCb7HUmDTBjRJCIJAcnZ/7xtra&#10;ptbKSErsvn1VCPQ4zMw3zGoz2k48yIfWsYb3TIEgrpxpudZwOe+nSxAhIhvsHJOGHwqwWb9MVlgY&#10;N3BJj1OsRYJwKFBDE2NfSBmqhiyGzPXEyfty3mJM0tfSeBwS3HZyptSHtNhyWmiwp11D1ffpbjUM&#10;eXm8nv182eXuqBaluoXxftP67XXcfoKINMb/8LN9MBpmOfx9S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5QEMwgAAANsAAAAPAAAAAAAAAAAAAAAAAJgCAABkcnMvZG93&#10;bnJldi54bWxQSwUGAAAAAAQABAD1AAAAhwMAAAAA&#10;" strokeweight="1pt">
                  <v:stroke joinstyle="round"/>
                  <v:textbox style="layout-flow:vertical-ideographic" inset="1.44pt,0,0,0">
                    <w:txbxContent>
                      <w:p w:rsidR="002318EB" w:rsidRPr="00782DDA" w:rsidRDefault="002318EB" w:rsidP="002318EB">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期日の連絡</w:t>
                        </w:r>
                      </w:p>
                    </w:txbxContent>
                  </v:textbox>
                </v:rect>
                <v:shape id="右矢印 7" o:spid="_x0000_s1034" type="#_x0000_t13" style="position:absolute;left:3242;top:6414;width:509;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3l9sEA&#10;AADbAAAADwAAAGRycy9kb3ducmV2LnhtbESPQWvCQBSE74L/YXmF3nRTkSKpq6gQaL01tvdH9iUb&#10;uvs2ZLcm+utdQfA4zMw3zHo7OivO1IfWs4K3eQaCuPK65UbBz6mYrUCEiKzReiYFFwqw3Uwna8y1&#10;H/ibzmVsRIJwyFGBibHLpQyVIYdh7jvi5NW+dxiT7BupexwS3Fm5yLJ36bDltGCwo4Oh6q/8dwqu&#10;X5ffwfqjLI3e18uisrZuC6VeX8bdB4hIY3yGH+1PrWCxhPuX9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N5fbBAAAA2wAAAA8AAAAAAAAAAAAAAAAAmAIAAGRycy9kb3du&#10;cmV2LnhtbFBLBQYAAAAABAAEAPUAAACGAwAAAAA=&#10;" adj="10800" strokeweight="1pt">
                  <v:stroke joinstyle="round"/>
                </v:shape>
                <v:shape id="右矢印 8" o:spid="_x0000_s1035" type="#_x0000_t13" style="position:absolute;left:4325;top:6449;width:508;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AbcIA&#10;AADbAAAADwAAAGRycy9kb3ducmV2LnhtbESPQWvCQBSE7wX/w/KE3upGqaWkrqJCQHszbe+P7Es2&#10;dPdtyK4m+uu7gtDjMDPfMKvN6Ky4UB9azwrmswwEceV1y42C76/i5R1EiMgarWdScKUAm/XkaYW5&#10;9gOf6FLGRiQIhxwVmBi7XMpQGXIYZr4jTl7te4cxyb6RuschwZ2Viyx7kw5bTgsGO9obqn7Ls1Nw&#10;O15/Bus/ZWn0rn4tKmvrtlDqeTpuP0BEGuN/+NE+aAWLJdy/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UBtwgAAANsAAAAPAAAAAAAAAAAAAAAAAJgCAABkcnMvZG93&#10;bnJldi54bWxQSwUGAAAAAAQABAD1AAAAhwMAAAAA&#10;" adj="10800" strokeweight="1pt">
                  <v:stroke joinstyle="round"/>
                </v:shape>
                <v:rect id="正方形/長方形 9" o:spid="_x0000_s1036" style="position:absolute;left:3788;top:6037;width:457;height:1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ilMAA&#10;AADbAAAADwAAAGRycy9kb3ducmV2LnhtbESPQYvCMBSE7wv+h/AWvK3JKrpSjSKCoMfq7v3ZvG2L&#10;zUtJoq3/3giCx2FmvmGW69424kY+1I41fI8UCOLCmZpLDb+n3dccRIjIBhvHpOFOAdarwccSM+M6&#10;zul2jKVIEA4ZaqhibDMpQ1GRxTByLXHy/p23GJP0pTQeuwS3jRwrNZMWa04LFba0rai4HK9WQzfJ&#10;D38nP503E3dQP7k6h/561nr42W8WICL18R1+tfdGw3gGzy/p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KilMAAAADbAAAADwAAAAAAAAAAAAAAAACYAgAAZHJzL2Rvd25y&#10;ZXYueG1sUEsFBgAAAAAEAAQA9QAAAIUDAAAAAA==&#10;" strokeweight="1pt">
                  <v:stroke joinstyle="round"/>
                  <v:textbox style="layout-flow:vertical-ideographic" inset="1.44pt,0,0,0">
                    <w:txbxContent>
                      <w:p w:rsidR="002318EB" w:rsidRPr="00782DDA" w:rsidRDefault="002318EB" w:rsidP="002318EB">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v:textbox>
                </v:rect>
                <v:rect id="正方形/長方形 10" o:spid="_x0000_s1037" style="position:absolute;left:4898;top:6037;width:457;height:1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HD8EA&#10;AADbAAAADwAAAGRycy9kb3ducmV2LnhtbESPW4vCMBSE3wX/QzjCvmmi4oWuUZaFhfWxXt6Pzdm2&#10;2JyUJNruvzeC4OMwM98wm11vG3EnH2rHGqYTBYK4cKbmUsPp+DNegwgR2WDjmDT8U4DddjjYYGZc&#10;xzndD7EUCcIhQw1VjG0mZSgqshgmriVO3p/zFmOSvpTGY5fgtpEzpZbSYs1pocKWvisqroeb1dDN&#10;8/356BfrZu72apWrS+hvF60/Rv3XJ4hIfXyHX+1fo2G2gueX9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Bw/BAAAA2wAAAA8AAAAAAAAAAAAAAAAAmAIAAGRycy9kb3du&#10;cmV2LnhtbFBLBQYAAAAABAAEAPUAAACGAwAAAAA=&#10;" strokeweight="1pt">
                  <v:stroke joinstyle="round"/>
                  <v:textbox style="layout-flow:vertical-ideographic" inset="1.44pt,0,0,0">
                    <w:txbxContent>
                      <w:p w:rsidR="002318EB" w:rsidRPr="00782DDA" w:rsidRDefault="002318EB" w:rsidP="002318EB">
                        <w:pPr>
                          <w:pStyle w:val="Web"/>
                          <w:spacing w:before="0" w:beforeAutospacing="0" w:after="0" w:afterAutospacing="0"/>
                          <w:jc w:val="center"/>
                          <w:rPr>
                            <w:rFonts w:ascii="HG丸ｺﾞｼｯｸM-PRO" w:eastAsia="HG丸ｺﾞｼｯｸM-PRO" w:hAnsi="HG丸ｺﾞｼｯｸM-PRO"/>
                            <w:sz w:val="22"/>
                            <w:szCs w:val="22"/>
                          </w:rPr>
                        </w:pPr>
                        <w:r w:rsidRPr="00782DDA">
                          <w:rPr>
                            <w:rFonts w:ascii="HG丸ｺﾞｼｯｸM-PRO" w:eastAsia="HG丸ｺﾞｼｯｸM-PRO" w:hAnsi="HG丸ｺﾞｼｯｸM-PRO" w:cstheme="minorBidi" w:hint="eastAsia"/>
                            <w:sz w:val="22"/>
                            <w:szCs w:val="22"/>
                          </w:rPr>
                          <w:t>調 停 期 日</w:t>
                        </w:r>
                      </w:p>
                    </w:txbxContent>
                  </v:textbox>
                </v:rect>
                <v:shape id="右矢印 11" o:spid="_x0000_s1038" type="#_x0000_t13" style="position:absolute;left:5500;top:7318;width:3331;height: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Oub8A&#10;AADbAAAADwAAAGRycy9kb3ducmV2LnhtbERPy4rCMBTdC/MP4QqzkTGdgGWoRpEBQRgXvj7g0lzb&#10;YnNTkth2/t4sBJeH815tRtuKnnxoHGv4nmcgiEtnGq40XC+7rx8QISIbbB2Thn8KsFl/TFZYGDfw&#10;ifpzrEQK4VCghjrGrpAylDVZDHPXESfu5rzFmKCvpPE4pHDbSpVlubTYcGqosaPfmsr7+WE1zIzq&#10;ZU5HlR/GxeD/TvubU07rz+m4XYKINMa3+OXeGw0qjU1f0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p065vwAAANsAAAAPAAAAAAAAAAAAAAAAAJgCAABkcnMvZG93bnJl&#10;di54bWxQSwUGAAAAAAQABAD1AAAAhAMAAAAA&#10;" adj="17947" strokeweight="1pt">
                  <v:stroke joinstyle="round"/>
                  <v:textbox inset="0,0,0,0">
                    <w:txbxContent>
                      <w:p w:rsidR="002318EB" w:rsidRPr="00782DDA" w:rsidRDefault="002318EB" w:rsidP="002318EB">
                        <w:pPr>
                          <w:pStyle w:val="Web"/>
                          <w:snapToGrid w:val="0"/>
                          <w:spacing w:before="0" w:beforeAutospacing="0" w:afterLines="50" w:after="180" w:afterAutospacing="0"/>
                          <w:ind w:firstLineChars="50" w:firstLine="116"/>
                          <w:contextualSpacing/>
                          <w:rPr>
                            <w:rFonts w:ascii="HG丸ｺﾞｼｯｸM-PRO" w:eastAsia="HG丸ｺﾞｼｯｸM-PRO" w:hAnsi="HG丸ｺﾞｼｯｸM-PRO" w:cstheme="minorBidi"/>
                            <w:sz w:val="22"/>
                            <w:szCs w:val="22"/>
                          </w:rPr>
                        </w:pPr>
                        <w:r w:rsidRPr="00782DDA">
                          <w:rPr>
                            <w:rFonts w:ascii="HG丸ｺﾞｼｯｸM-PRO" w:eastAsia="HG丸ｺﾞｼｯｸM-PRO" w:hAnsi="HG丸ｺﾞｼｯｸM-PRO" w:cstheme="minorBidi" w:hint="eastAsia"/>
                            <w:sz w:val="22"/>
                            <w:szCs w:val="22"/>
                          </w:rPr>
                          <w:t>合意ができなかった</w:t>
                        </w:r>
                      </w:p>
                    </w:txbxContent>
                  </v:textbox>
                </v:shape>
                <v:roundrect id="角丸四角形 168" o:spid="_x0000_s1039" style="position:absolute;left:7387;top:5589;width:1414;height:825;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54MQA&#10;AADbAAAADwAAAGRycy9kb3ducmV2LnhtbESPT2vCQBTE74V+h+UVvNVNPUiMriLSQinm4B/a6zP7&#10;TILZtyH7atJv3xUEj8PM/IZZrAbXqCt1ofZs4G2cgCIuvK25NHA8fLymoIIgW2w8k4E/CrBaPj8t&#10;MLO+5x1d91KqCOGQoYFKpM20DkVFDsPYt8TRO/vOoUTZldp22Ee4a/QkSabaYc1xocKWNhUVl/2v&#10;M3CaHr/tLn9v07TP1z9f2/zsRYwZvQzrOSihQR7he/vTGpjM4PYl/g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eDEAAAA2wAAAA8AAAAAAAAAAAAAAAAAmAIAAGRycy9k&#10;b3ducmV2LnhtbFBLBQYAAAAABAAEAPUAAACJAwAAAAA=&#10;" strokeweight="1pt">
                  <v:textbox inset="1.44pt,0,0,0">
                    <w:txbxContent>
                      <w:p w:rsidR="002318EB" w:rsidRDefault="002318EB" w:rsidP="002318EB">
                        <w:pPr>
                          <w:pStyle w:val="Web"/>
                          <w:spacing w:before="0" w:beforeAutospacing="0" w:after="0" w:afterAutospacing="0"/>
                        </w:pPr>
                        <w:r w:rsidRPr="00A42A48">
                          <w:rPr>
                            <w:rFonts w:ascii="HG丸ｺﾞｼｯｸM-PRO" w:eastAsia="HG丸ｺﾞｼｯｸM-PRO" w:hAnsi="HG丸ｺﾞｼｯｸM-PRO" w:cstheme="minorBidi" w:hint="eastAsia"/>
                            <w:bCs/>
                            <w:sz w:val="21"/>
                            <w:szCs w:val="21"/>
                          </w:rPr>
                          <w:t>合意を正当と認める</w:t>
                        </w:r>
                        <w:r>
                          <w:rPr>
                            <w:rFonts w:asciiTheme="minorHAnsi" w:eastAsiaTheme="minorEastAsia" w:hAnsi="ＭＳ 明朝" w:cstheme="minorBidi" w:hint="eastAsia"/>
                            <w:sz w:val="21"/>
                            <w:szCs w:val="21"/>
                          </w:rPr>
                          <w:t xml:space="preserve">　　　　</w:t>
                        </w:r>
                      </w:p>
                    </w:txbxContent>
                  </v:textbox>
                </v:roundrect>
                <v:roundrect id="角丸四角形 168" o:spid="_x0000_s1040" style="position:absolute;left:7417;top:6498;width:1414;height:785;visibility:visible;mso-wrap-style:square;v-text-anchor:middle-center"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GoMEA&#10;AADbAAAADwAAAGRycy9kb3ducmV2LnhtbERPS0vDQBC+C/0Pywje7EaFEtJuQikVRMyhD9rrNDtN&#10;QrOzITs28d+7B8Hjx/deFZPr1J2G0Ho28DJPQBFX3rZcGzge3p9TUEGQLXaeycAPBSjy2cMKM+tH&#10;3tF9L7WKIRwyNNCI9JnWoWrIYZj7njhyVz84lAiHWtsBxxjuOv2aJAvtsOXY0GBPm4aq2/7bGbgs&#10;jie7K7d9mo7l+vz5VV69iDFPj9N6CUpokn/xn/vDGniL6+OX+AN0/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kxqDBAAAA2wAAAA8AAAAAAAAAAAAAAAAAmAIAAGRycy9kb3du&#10;cmV2LnhtbFBLBQYAAAAABAAEAPUAAACGAwAAAAA=&#10;" strokeweight="1pt">
                  <v:textbox inset="1.44pt,0,0,0">
                    <w:txbxContent>
                      <w:p w:rsidR="002318EB" w:rsidRPr="00A42A48" w:rsidRDefault="002318EB" w:rsidP="002318EB">
                        <w:pPr>
                          <w:pStyle w:val="Web"/>
                          <w:spacing w:before="0" w:beforeAutospacing="0" w:after="0" w:afterAutospacing="0"/>
                          <w:rPr>
                            <w:rFonts w:ascii="HG丸ｺﾞｼｯｸM-PRO" w:eastAsia="HG丸ｺﾞｼｯｸM-PRO" w:hAnsi="HG丸ｺﾞｼｯｸM-PRO" w:cstheme="minorBidi"/>
                            <w:bCs/>
                            <w:sz w:val="21"/>
                            <w:szCs w:val="21"/>
                          </w:rPr>
                        </w:pPr>
                        <w:r w:rsidRPr="00A42A48">
                          <w:rPr>
                            <w:rFonts w:ascii="HG丸ｺﾞｼｯｸM-PRO" w:eastAsia="HG丸ｺﾞｼｯｸM-PRO" w:hAnsi="HG丸ｺﾞｼｯｸM-PRO" w:cstheme="minorBidi" w:hint="eastAsia"/>
                            <w:bCs/>
                            <w:sz w:val="21"/>
                            <w:szCs w:val="21"/>
                          </w:rPr>
                          <w:t>合意を正当と認めない</w:t>
                        </w:r>
                      </w:p>
                      <w:p w:rsidR="002318EB" w:rsidRDefault="002318EB" w:rsidP="002318EB">
                        <w:pPr>
                          <w:pStyle w:val="Web"/>
                          <w:spacing w:before="0" w:beforeAutospacing="0" w:after="0" w:afterAutospacing="0"/>
                        </w:pPr>
                        <w:r>
                          <w:rPr>
                            <w:rFonts w:asciiTheme="minorHAnsi" w:eastAsiaTheme="minorEastAsia" w:hAnsi="ＭＳ 明朝" w:cstheme="minorBidi" w:hint="eastAsia"/>
                            <w:sz w:val="21"/>
                            <w:szCs w:val="21"/>
                          </w:rPr>
                          <w:t xml:space="preserve">　　　　</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179" o:spid="_x0000_s1041" type="#_x0000_t34" style="position:absolute;left:6564;top:6105;width:695;height:24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dfIMYAAADbAAAADwAAAGRycy9kb3ducmV2LnhtbESPQWvCQBSE7wX/w/KE3upGixJiNiKW&#10;grQg1fagt0f2NRuafZtmtxr99V1B8DjMzDdMvuhtI47U+dqxgvEoAUFcOl1zpeDr8/UpBeEDssbG&#10;MSk4k4dFMXjIMdPuxFs67kIlIoR9hgpMCG0mpS8NWfQj1xJH79t1FkOUXSV1h6cIt42cJMlMWqw5&#10;LhhsaWWo/Nn9WQXu492Y/TT1l/Xv22G2fZlspger1OOwX85BBOrDPXxrr7WC5zFcv8QfI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XyDGAAAA2wAAAA8AAAAAAAAA&#10;AAAAAAAAoQIAAGRycy9kb3ducmV2LnhtbFBLBQYAAAAABAAEAPkAAACUAwAAAAA=&#10;" adj="10784" strokeweight="1pt">
                  <v:stroke endarrow="block" joinstyle="round"/>
                </v:shape>
                <v:shape id="カギ線コネクタ 5176" o:spid="_x0000_s1042" type="#_x0000_t34" style="position:absolute;left:6564;top:6641;width:746;height:33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Zm8AAAADbAAAADwAAAGRycy9kb3ducmV2LnhtbERP22rCQBB9F/oPyxT6pptasJpmlSIU&#10;2iKFqB8w7E6TkOxsyI6a/n1XEHw6HM6NU2xG36kzDbEJbOB5loEitsE1XBk4Hj6mS1BRkB12gcnA&#10;H0XYrB8mBeYuXLik814qlUo45migFulzraOtyWOchZ44ab9h8CiJDpV2A15Sue/0PMsW2mPDaaHG&#10;nrY12XZ/8gas9UHsqvvZ7aT9+k74OpbRmKfH8f0NlNAod/Mt/ekMvMzh+iX9A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IWZvAAAAA2wAAAA8AAAAAAAAAAAAAAAAA&#10;oQIAAGRycy9kb3ducmV2LnhtbFBLBQYAAAAABAAEAPkAAACOAwAAAAA=&#10;" strokeweight="1pt">
                  <v:stroke endarrow="block" joinstyle="round"/>
                </v:shape>
                <v:shapetype id="_x0000_t32" coordsize="21600,21600" o:spt="32" o:oned="t" path="m,l21600,21600e" filled="f">
                  <v:path arrowok="t" fillok="f" o:connecttype="none"/>
                  <o:lock v:ext="edit" shapetype="t"/>
                </v:shapetype>
                <v:shape id="AutoShape 258" o:spid="_x0000_s1043" type="#_x0000_t32" style="position:absolute;left:8927;top:6037;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tOlsIAAADbAAAADwAAAGRycy9kb3ducmV2LnhtbESPQWvCQBSE7wX/w/IEb3WTBkqJrqIF&#10;a6/V4PmRfWaj2bdrdmviv+8WCj0OM/MNs1yPthN36kPrWEE+z0AQ10633CiojrvnNxAhImvsHJOC&#10;BwVYryZPSyy1G/iL7ofYiAThUKICE6MvpQy1IYth7jxx8s6utxiT7BupexwS3HbyJctepcWW04JB&#10;T++G6uvh2yrwVeHyze2x39VH46shP22Ly4dSs+m4WYCINMb/8F/7UysoCvj9kn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tOlsIAAADbAAAADwAAAAAAAAAAAAAA&#10;AAChAgAAZHJzL2Rvd25yZXYueG1sUEsFBgAAAAAEAAQA+QAAAJADAAAAAA==&#10;" strokeweight="1pt">
                  <v:stroke endarrow="block"/>
                </v:shape>
                <v:shape id="AutoShape 259" o:spid="_x0000_s1044" type="#_x0000_t32" style="position:absolute;left:9004;top:7283;width: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W4sMAAADbAAAADwAAAGRycy9kb3ducmV2LnhtbESPQWvCQBSE70L/w/IKvekmjZSSuoot&#10;2HpVQ8+P7Gs2mn27zW5N/PeuIPQ4zMw3zGI12k6cqQ+tYwX5LANBXDvdcqOgOmymryBCRNbYOSYF&#10;FwqwWj5MFlhqN/COzvvYiAThUKICE6MvpQy1IYth5jxx8n5cbzEm2TdS9zgkuO3kc5a9SIstpwWD&#10;nj4M1af9n1Xgq8Ll69/L16Y+GF8N+fd7cfxU6ulxXL+BiDTG//C9vdUKijncvq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S1uLDAAAA2wAAAA8AAAAAAAAAAAAA&#10;AAAAoQIAAGRycy9kb3ducmV2LnhtbFBLBQYAAAAABAAEAPkAAACRAwAAAAA=&#10;" strokeweight="1pt">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0" o:spid="_x0000_s1045" type="#_x0000_t86" style="position:absolute;left:8906;top:6870;width:75;height: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CjsQA&#10;AADbAAAADwAAAGRycy9kb3ducmV2LnhtbESPzWrDMBCE74W8g9hAbomUv6Z1o4S4UMipoWkvvS3W&#10;1ja1VkZSbOfto0Chx2FmvmG2+8E2oiMfasca5jMFgrhwpuZSw9fn2/QJRIjIBhvHpOFKAfa70cMW&#10;M+N6/qDuHEuRIBwy1FDF2GZShqIii2HmWuLk/ThvMSbpS2k89gluG7lQ6lFarDktVNjSa0XF7/li&#10;Nbj81MX5Nc+/N5t336+e1QVLpfVkPBxeQEQa4n/4r300GpZruH9JP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Ao7EAAAA2wAAAA8AAAAAAAAAAAAAAAAAmAIAAGRycy9k&#10;b3ducmV2LnhtbFBLBQYAAAAABAAEAPUAAACJAwAAAAA=&#10;" strokeweight="1pt">
                  <v:textbox style="layout-flow:vertical-ideographic" inset="1.44pt,0,0,0"/>
                </v:shape>
              </v:group>
            </w:pict>
          </mc:Fallback>
        </mc:AlternateContent>
      </w:r>
      <w:r w:rsidR="003F348D">
        <w:rPr>
          <w:rFonts w:ascii="ＭＳ ゴシック" w:eastAsia="ＭＳ ゴシック" w:hAnsi="ＭＳ ゴシック" w:hint="eastAsia"/>
          <w:sz w:val="22"/>
          <w:szCs w:val="22"/>
          <w:u w:val="single"/>
        </w:rPr>
        <w:t>また,原則として，各調停期日の開始時と終了時に,双方当事者ご本人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上記説明の際に使用しますので，各調停期日にはこの書面を必ず持参してください。</w:t>
      </w:r>
    </w:p>
    <w:p w:rsidR="00526BBC" w:rsidRDefault="00526BBC" w:rsidP="003F348D">
      <w:pPr>
        <w:ind w:leftChars="100" w:left="252" w:firstLineChars="100" w:firstLine="232"/>
        <w:rPr>
          <w:color w:val="000000"/>
          <w:sz w:val="22"/>
          <w:szCs w:val="22"/>
        </w:rPr>
      </w:pPr>
    </w:p>
    <w:p w:rsidR="00526BBC" w:rsidRDefault="00526BBC" w:rsidP="003F348D">
      <w:pPr>
        <w:ind w:leftChars="100" w:left="252" w:firstLineChars="100" w:firstLine="232"/>
        <w:rPr>
          <w:color w:val="000000"/>
          <w:sz w:val="22"/>
          <w:szCs w:val="22"/>
        </w:rPr>
      </w:pPr>
    </w:p>
    <w:p w:rsidR="00526BBC" w:rsidRDefault="00526BBC" w:rsidP="003F348D">
      <w:pPr>
        <w:ind w:leftChars="100" w:left="252" w:firstLineChars="100" w:firstLine="232"/>
        <w:rPr>
          <w:color w:val="000000"/>
          <w:sz w:val="22"/>
          <w:szCs w:val="22"/>
        </w:rPr>
      </w:pPr>
    </w:p>
    <w:p w:rsidR="00526BBC" w:rsidRDefault="00526BBC" w:rsidP="003F348D">
      <w:pPr>
        <w:ind w:leftChars="100" w:left="252" w:firstLineChars="100" w:firstLine="232"/>
        <w:rPr>
          <w:color w:val="000000"/>
          <w:sz w:val="22"/>
          <w:szCs w:val="22"/>
        </w:rPr>
      </w:pPr>
    </w:p>
    <w:p w:rsidR="00526BBC" w:rsidRDefault="00526BBC" w:rsidP="003F348D">
      <w:pPr>
        <w:ind w:leftChars="100" w:left="252" w:firstLineChars="100" w:firstLine="232"/>
        <w:rPr>
          <w:color w:val="000000"/>
          <w:sz w:val="22"/>
          <w:szCs w:val="22"/>
        </w:rPr>
      </w:pPr>
    </w:p>
    <w:p w:rsidR="00526BBC" w:rsidRDefault="00526BBC" w:rsidP="003F348D">
      <w:pPr>
        <w:ind w:leftChars="100" w:left="252" w:firstLineChars="100" w:firstLine="232"/>
        <w:rPr>
          <w:color w:val="000000"/>
          <w:sz w:val="22"/>
          <w:szCs w:val="22"/>
        </w:rPr>
      </w:pPr>
    </w:p>
    <w:p w:rsidR="00526BBC" w:rsidRDefault="00526BBC" w:rsidP="003F348D">
      <w:pPr>
        <w:ind w:leftChars="100" w:left="252" w:firstLineChars="100" w:firstLine="232"/>
        <w:rPr>
          <w:color w:val="000000"/>
          <w:sz w:val="22"/>
          <w:szCs w:val="22"/>
        </w:rPr>
      </w:pPr>
    </w:p>
    <w:p w:rsidR="00526BBC" w:rsidRPr="000B789C" w:rsidRDefault="00526BBC" w:rsidP="00526BBC">
      <w:pPr>
        <w:spacing w:beforeLines="50" w:before="180"/>
        <w:rPr>
          <w:color w:val="000000"/>
          <w:sz w:val="21"/>
          <w:szCs w:val="21"/>
        </w:rPr>
      </w:pPr>
      <w:r w:rsidRPr="000B789C">
        <w:rPr>
          <w:rFonts w:hint="eastAsia"/>
          <w:color w:val="000000"/>
          <w:sz w:val="21"/>
          <w:szCs w:val="21"/>
        </w:rPr>
        <w:t xml:space="preserve">　注　家事事件手続（調停，審判，調査等）においては，録音・録画・撮影は禁止されています。</w:t>
      </w:r>
    </w:p>
    <w:p w:rsidR="00526BBC" w:rsidRPr="00526BBC" w:rsidRDefault="00526BBC" w:rsidP="003F348D">
      <w:pPr>
        <w:ind w:leftChars="100" w:left="252" w:firstLineChars="100" w:firstLine="232"/>
        <w:rPr>
          <w:color w:val="000000"/>
          <w:sz w:val="22"/>
          <w:szCs w:val="22"/>
        </w:rPr>
      </w:pPr>
    </w:p>
    <w:sectPr w:rsidR="00526BBC" w:rsidRPr="00526BBC" w:rsidSect="00505ADB">
      <w:footerReference w:type="even" r:id="rId7"/>
      <w:pgSz w:w="11906" w:h="16838" w:code="9"/>
      <w:pgMar w:top="1134" w:right="851" w:bottom="567" w:left="1134" w:header="851" w:footer="284"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08" w:rsidRDefault="00113808">
      <w:r>
        <w:separator/>
      </w:r>
    </w:p>
  </w:endnote>
  <w:endnote w:type="continuationSeparator" w:id="0">
    <w:p w:rsidR="00113808" w:rsidRDefault="0011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FF" w:rsidRDefault="006916FF" w:rsidP="00523C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6FF" w:rsidRDefault="006916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08" w:rsidRDefault="00113808">
      <w:r>
        <w:separator/>
      </w:r>
    </w:p>
  </w:footnote>
  <w:footnote w:type="continuationSeparator" w:id="0">
    <w:p w:rsidR="00113808" w:rsidRDefault="00113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C2F"/>
    <w:multiLevelType w:val="hybridMultilevel"/>
    <w:tmpl w:val="75EAF05A"/>
    <w:lvl w:ilvl="0" w:tplc="90F6B0F0">
      <w:numFmt w:val="bullet"/>
      <w:lvlText w:val="□"/>
      <w:lvlJc w:val="left"/>
      <w:pPr>
        <w:tabs>
          <w:tab w:val="num" w:pos="747"/>
        </w:tabs>
        <w:ind w:left="747"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0700306F"/>
    <w:multiLevelType w:val="hybridMultilevel"/>
    <w:tmpl w:val="DDC0D06C"/>
    <w:lvl w:ilvl="0" w:tplc="DDEAFA4C">
      <w:numFmt w:val="bullet"/>
      <w:lvlText w:val="＊"/>
      <w:lvlJc w:val="left"/>
      <w:pPr>
        <w:tabs>
          <w:tab w:val="num" w:pos="864"/>
        </w:tabs>
        <w:ind w:left="864" w:hanging="36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 w15:restartNumberingAfterBreak="0">
    <w:nsid w:val="091107A8"/>
    <w:multiLevelType w:val="hybridMultilevel"/>
    <w:tmpl w:val="93300520"/>
    <w:lvl w:ilvl="0" w:tplc="274AC246">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0B740697"/>
    <w:multiLevelType w:val="hybridMultilevel"/>
    <w:tmpl w:val="99B0A51E"/>
    <w:lvl w:ilvl="0" w:tplc="9710D9F2">
      <w:start w:val="3"/>
      <w:numFmt w:val="bullet"/>
      <w:lvlText w:val="□"/>
      <w:lvlJc w:val="left"/>
      <w:pPr>
        <w:tabs>
          <w:tab w:val="num" w:pos="717"/>
        </w:tabs>
        <w:ind w:left="717" w:hanging="46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4" w15:restartNumberingAfterBreak="0">
    <w:nsid w:val="0CC8175D"/>
    <w:multiLevelType w:val="multilevel"/>
    <w:tmpl w:val="E78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E6520"/>
    <w:multiLevelType w:val="hybridMultilevel"/>
    <w:tmpl w:val="3BF80D4A"/>
    <w:lvl w:ilvl="0" w:tplc="38CA3038">
      <w:start w:val="1"/>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6" w15:restartNumberingAfterBreak="0">
    <w:nsid w:val="18906F88"/>
    <w:multiLevelType w:val="hybridMultilevel"/>
    <w:tmpl w:val="2DE28A5E"/>
    <w:lvl w:ilvl="0" w:tplc="3F82AB10">
      <w:numFmt w:val="bullet"/>
      <w:lvlText w:val="□"/>
      <w:lvlJc w:val="left"/>
      <w:pPr>
        <w:tabs>
          <w:tab w:val="num" w:pos="582"/>
        </w:tabs>
        <w:ind w:left="582" w:hanging="360"/>
      </w:pPr>
      <w:rPr>
        <w:rFonts w:ascii="ＭＳ 明朝" w:eastAsia="ＭＳ 明朝" w:hAnsi="ＭＳ 明朝" w:cs="Times New Roman" w:hint="eastAsia"/>
        <w:sz w:val="21"/>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7" w15:restartNumberingAfterBreak="0">
    <w:nsid w:val="362448EC"/>
    <w:multiLevelType w:val="hybridMultilevel"/>
    <w:tmpl w:val="C3E6CAF4"/>
    <w:lvl w:ilvl="0" w:tplc="C2188848">
      <w:numFmt w:val="bullet"/>
      <w:lvlText w:val="※"/>
      <w:lvlJc w:val="left"/>
      <w:pPr>
        <w:tabs>
          <w:tab w:val="num" w:pos="1149"/>
        </w:tabs>
        <w:ind w:left="1149" w:hanging="675"/>
      </w:pPr>
      <w:rPr>
        <w:rFonts w:ascii="ＭＳ 明朝" w:eastAsia="ＭＳ 明朝" w:hAnsi="ＭＳ 明朝" w:cs="Times New Roman" w:hint="eastAsia"/>
      </w:rPr>
    </w:lvl>
    <w:lvl w:ilvl="1" w:tplc="0409000B" w:tentative="1">
      <w:start w:val="1"/>
      <w:numFmt w:val="bullet"/>
      <w:lvlText w:val=""/>
      <w:lvlJc w:val="left"/>
      <w:pPr>
        <w:tabs>
          <w:tab w:val="num" w:pos="1314"/>
        </w:tabs>
        <w:ind w:left="1314" w:hanging="420"/>
      </w:pPr>
      <w:rPr>
        <w:rFonts w:ascii="Wingdings" w:hAnsi="Wingdings" w:hint="default"/>
      </w:rPr>
    </w:lvl>
    <w:lvl w:ilvl="2" w:tplc="0409000D" w:tentative="1">
      <w:start w:val="1"/>
      <w:numFmt w:val="bullet"/>
      <w:lvlText w:val=""/>
      <w:lvlJc w:val="left"/>
      <w:pPr>
        <w:tabs>
          <w:tab w:val="num" w:pos="1734"/>
        </w:tabs>
        <w:ind w:left="1734" w:hanging="420"/>
      </w:pPr>
      <w:rPr>
        <w:rFonts w:ascii="Wingdings" w:hAnsi="Wingdings" w:hint="default"/>
      </w:rPr>
    </w:lvl>
    <w:lvl w:ilvl="3" w:tplc="04090001" w:tentative="1">
      <w:start w:val="1"/>
      <w:numFmt w:val="bullet"/>
      <w:lvlText w:val=""/>
      <w:lvlJc w:val="left"/>
      <w:pPr>
        <w:tabs>
          <w:tab w:val="num" w:pos="2154"/>
        </w:tabs>
        <w:ind w:left="2154" w:hanging="420"/>
      </w:pPr>
      <w:rPr>
        <w:rFonts w:ascii="Wingdings" w:hAnsi="Wingdings" w:hint="default"/>
      </w:rPr>
    </w:lvl>
    <w:lvl w:ilvl="4" w:tplc="0409000B" w:tentative="1">
      <w:start w:val="1"/>
      <w:numFmt w:val="bullet"/>
      <w:lvlText w:val=""/>
      <w:lvlJc w:val="left"/>
      <w:pPr>
        <w:tabs>
          <w:tab w:val="num" w:pos="2574"/>
        </w:tabs>
        <w:ind w:left="2574" w:hanging="420"/>
      </w:pPr>
      <w:rPr>
        <w:rFonts w:ascii="Wingdings" w:hAnsi="Wingdings" w:hint="default"/>
      </w:rPr>
    </w:lvl>
    <w:lvl w:ilvl="5" w:tplc="0409000D" w:tentative="1">
      <w:start w:val="1"/>
      <w:numFmt w:val="bullet"/>
      <w:lvlText w:val=""/>
      <w:lvlJc w:val="left"/>
      <w:pPr>
        <w:tabs>
          <w:tab w:val="num" w:pos="2994"/>
        </w:tabs>
        <w:ind w:left="2994" w:hanging="420"/>
      </w:pPr>
      <w:rPr>
        <w:rFonts w:ascii="Wingdings" w:hAnsi="Wingdings" w:hint="default"/>
      </w:rPr>
    </w:lvl>
    <w:lvl w:ilvl="6" w:tplc="04090001" w:tentative="1">
      <w:start w:val="1"/>
      <w:numFmt w:val="bullet"/>
      <w:lvlText w:val=""/>
      <w:lvlJc w:val="left"/>
      <w:pPr>
        <w:tabs>
          <w:tab w:val="num" w:pos="3414"/>
        </w:tabs>
        <w:ind w:left="3414" w:hanging="420"/>
      </w:pPr>
      <w:rPr>
        <w:rFonts w:ascii="Wingdings" w:hAnsi="Wingdings" w:hint="default"/>
      </w:rPr>
    </w:lvl>
    <w:lvl w:ilvl="7" w:tplc="0409000B" w:tentative="1">
      <w:start w:val="1"/>
      <w:numFmt w:val="bullet"/>
      <w:lvlText w:val=""/>
      <w:lvlJc w:val="left"/>
      <w:pPr>
        <w:tabs>
          <w:tab w:val="num" w:pos="3834"/>
        </w:tabs>
        <w:ind w:left="3834" w:hanging="420"/>
      </w:pPr>
      <w:rPr>
        <w:rFonts w:ascii="Wingdings" w:hAnsi="Wingdings" w:hint="default"/>
      </w:rPr>
    </w:lvl>
    <w:lvl w:ilvl="8" w:tplc="0409000D" w:tentative="1">
      <w:start w:val="1"/>
      <w:numFmt w:val="bullet"/>
      <w:lvlText w:val=""/>
      <w:lvlJc w:val="left"/>
      <w:pPr>
        <w:tabs>
          <w:tab w:val="num" w:pos="4254"/>
        </w:tabs>
        <w:ind w:left="4254" w:hanging="420"/>
      </w:pPr>
      <w:rPr>
        <w:rFonts w:ascii="Wingdings" w:hAnsi="Wingdings" w:hint="default"/>
      </w:rPr>
    </w:lvl>
  </w:abstractNum>
  <w:abstractNum w:abstractNumId="8" w15:restartNumberingAfterBreak="0">
    <w:nsid w:val="445E021B"/>
    <w:multiLevelType w:val="hybridMultilevel"/>
    <w:tmpl w:val="AB7E7BFC"/>
    <w:lvl w:ilvl="0" w:tplc="FF24C22C">
      <w:numFmt w:val="bullet"/>
      <w:lvlText w:val="・"/>
      <w:lvlJc w:val="left"/>
      <w:pPr>
        <w:tabs>
          <w:tab w:val="num" w:pos="360"/>
        </w:tabs>
        <w:ind w:left="360" w:hanging="360"/>
      </w:pPr>
      <w:rPr>
        <w:rFonts w:ascii="MS-Mincho" w:eastAsia="MS-Mincho"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8E386A"/>
    <w:multiLevelType w:val="hybridMultilevel"/>
    <w:tmpl w:val="3538028E"/>
    <w:lvl w:ilvl="0" w:tplc="029C8A46">
      <w:start w:val="190"/>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0" w15:restartNumberingAfterBreak="0">
    <w:nsid w:val="45DE132E"/>
    <w:multiLevelType w:val="hybridMultilevel"/>
    <w:tmpl w:val="58542452"/>
    <w:lvl w:ilvl="0" w:tplc="76066782">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1" w15:restartNumberingAfterBreak="0">
    <w:nsid w:val="46805A55"/>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828EA"/>
    <w:multiLevelType w:val="hybridMultilevel"/>
    <w:tmpl w:val="2B945716"/>
    <w:lvl w:ilvl="0" w:tplc="23FA9EB6">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3" w15:restartNumberingAfterBreak="0">
    <w:nsid w:val="5BA50EEA"/>
    <w:multiLevelType w:val="hybridMultilevel"/>
    <w:tmpl w:val="E03E2788"/>
    <w:lvl w:ilvl="0" w:tplc="1318DE82">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4" w15:restartNumberingAfterBreak="0">
    <w:nsid w:val="6ABA429B"/>
    <w:multiLevelType w:val="multilevel"/>
    <w:tmpl w:val="F2E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840E53"/>
    <w:multiLevelType w:val="hybridMultilevel"/>
    <w:tmpl w:val="25A0C786"/>
    <w:lvl w:ilvl="0" w:tplc="0E3422C8">
      <w:numFmt w:val="bullet"/>
      <w:lvlText w:val="・"/>
      <w:lvlJc w:val="left"/>
      <w:pPr>
        <w:tabs>
          <w:tab w:val="num" w:pos="864"/>
        </w:tabs>
        <w:ind w:left="864" w:hanging="360"/>
      </w:pPr>
      <w:rPr>
        <w:rFonts w:ascii="ＭＳ 明朝" w:eastAsia="ＭＳ 明朝" w:hAnsi="ＭＳ 明朝" w:cs="Times New Roman" w:hint="eastAsia"/>
      </w:rPr>
    </w:lvl>
    <w:lvl w:ilvl="1" w:tplc="1CFC5502">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6" w15:restartNumberingAfterBreak="0">
    <w:nsid w:val="7DEF100D"/>
    <w:multiLevelType w:val="hybridMultilevel"/>
    <w:tmpl w:val="0528128A"/>
    <w:lvl w:ilvl="0" w:tplc="3F46AAA4">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num w:numId="1">
    <w:abstractNumId w:val="4"/>
  </w:num>
  <w:num w:numId="2">
    <w:abstractNumId w:val="14"/>
  </w:num>
  <w:num w:numId="3">
    <w:abstractNumId w:val="11"/>
  </w:num>
  <w:num w:numId="4">
    <w:abstractNumId w:val="8"/>
  </w:num>
  <w:num w:numId="5">
    <w:abstractNumId w:val="10"/>
  </w:num>
  <w:num w:numId="6">
    <w:abstractNumId w:val="1"/>
  </w:num>
  <w:num w:numId="7">
    <w:abstractNumId w:val="0"/>
  </w:num>
  <w:num w:numId="8">
    <w:abstractNumId w:val="9"/>
  </w:num>
  <w:num w:numId="9">
    <w:abstractNumId w:val="5"/>
  </w:num>
  <w:num w:numId="10">
    <w:abstractNumId w:val="7"/>
  </w:num>
  <w:num w:numId="11">
    <w:abstractNumId w:val="13"/>
  </w:num>
  <w:num w:numId="12">
    <w:abstractNumId w:val="15"/>
  </w:num>
  <w:num w:numId="13">
    <w:abstractNumId w:val="6"/>
  </w:num>
  <w:num w:numId="14">
    <w:abstractNumId w:val="16"/>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4"/>
    <w:rsid w:val="000010D3"/>
    <w:rsid w:val="00002D0C"/>
    <w:rsid w:val="0001244B"/>
    <w:rsid w:val="00016E9E"/>
    <w:rsid w:val="000358A1"/>
    <w:rsid w:val="00052467"/>
    <w:rsid w:val="0005501C"/>
    <w:rsid w:val="00085C4D"/>
    <w:rsid w:val="00093CE8"/>
    <w:rsid w:val="00095563"/>
    <w:rsid w:val="00095F83"/>
    <w:rsid w:val="000B47B9"/>
    <w:rsid w:val="000B656F"/>
    <w:rsid w:val="000B789C"/>
    <w:rsid w:val="000E648D"/>
    <w:rsid w:val="000F1835"/>
    <w:rsid w:val="000F63B8"/>
    <w:rsid w:val="00102CC4"/>
    <w:rsid w:val="001046F6"/>
    <w:rsid w:val="00113808"/>
    <w:rsid w:val="00122864"/>
    <w:rsid w:val="001263C0"/>
    <w:rsid w:val="00137C2D"/>
    <w:rsid w:val="001722BB"/>
    <w:rsid w:val="001A32D4"/>
    <w:rsid w:val="001B2FE9"/>
    <w:rsid w:val="001B514F"/>
    <w:rsid w:val="001D2A74"/>
    <w:rsid w:val="001E5C98"/>
    <w:rsid w:val="001F4A9B"/>
    <w:rsid w:val="001F4D14"/>
    <w:rsid w:val="002122D0"/>
    <w:rsid w:val="00217047"/>
    <w:rsid w:val="00224D4C"/>
    <w:rsid w:val="002318EB"/>
    <w:rsid w:val="00235D91"/>
    <w:rsid w:val="002526C6"/>
    <w:rsid w:val="0026064D"/>
    <w:rsid w:val="003033BB"/>
    <w:rsid w:val="0030731B"/>
    <w:rsid w:val="0031049A"/>
    <w:rsid w:val="00310AF5"/>
    <w:rsid w:val="003214D6"/>
    <w:rsid w:val="00331A78"/>
    <w:rsid w:val="00333B22"/>
    <w:rsid w:val="00347752"/>
    <w:rsid w:val="003772E3"/>
    <w:rsid w:val="003866E8"/>
    <w:rsid w:val="0038710B"/>
    <w:rsid w:val="00394846"/>
    <w:rsid w:val="003A1DE8"/>
    <w:rsid w:val="003B181F"/>
    <w:rsid w:val="003D5968"/>
    <w:rsid w:val="003E15B4"/>
    <w:rsid w:val="003F1C87"/>
    <w:rsid w:val="003F348D"/>
    <w:rsid w:val="004202BE"/>
    <w:rsid w:val="00437C2C"/>
    <w:rsid w:val="00443A38"/>
    <w:rsid w:val="004474DF"/>
    <w:rsid w:val="004831EF"/>
    <w:rsid w:val="00493B94"/>
    <w:rsid w:val="004C315D"/>
    <w:rsid w:val="004D560A"/>
    <w:rsid w:val="004E7046"/>
    <w:rsid w:val="00505ADB"/>
    <w:rsid w:val="005171D8"/>
    <w:rsid w:val="00523C86"/>
    <w:rsid w:val="005267F4"/>
    <w:rsid w:val="00526BBC"/>
    <w:rsid w:val="00526E28"/>
    <w:rsid w:val="0053320B"/>
    <w:rsid w:val="0054461F"/>
    <w:rsid w:val="00554273"/>
    <w:rsid w:val="00585852"/>
    <w:rsid w:val="005A4C83"/>
    <w:rsid w:val="005B4A64"/>
    <w:rsid w:val="005D3B21"/>
    <w:rsid w:val="006241F7"/>
    <w:rsid w:val="00633FDA"/>
    <w:rsid w:val="00640891"/>
    <w:rsid w:val="0065319C"/>
    <w:rsid w:val="00666FE3"/>
    <w:rsid w:val="00673EF3"/>
    <w:rsid w:val="0068235F"/>
    <w:rsid w:val="0068579E"/>
    <w:rsid w:val="006916FF"/>
    <w:rsid w:val="00692D41"/>
    <w:rsid w:val="006A023D"/>
    <w:rsid w:val="006B1F10"/>
    <w:rsid w:val="006B42F0"/>
    <w:rsid w:val="006E6028"/>
    <w:rsid w:val="00700EC8"/>
    <w:rsid w:val="007038A7"/>
    <w:rsid w:val="00747453"/>
    <w:rsid w:val="00776916"/>
    <w:rsid w:val="007802F0"/>
    <w:rsid w:val="007A7130"/>
    <w:rsid w:val="007C1CD9"/>
    <w:rsid w:val="007C49D1"/>
    <w:rsid w:val="007E445F"/>
    <w:rsid w:val="007F1B5A"/>
    <w:rsid w:val="007F43AE"/>
    <w:rsid w:val="00800CAC"/>
    <w:rsid w:val="00803796"/>
    <w:rsid w:val="00830DC4"/>
    <w:rsid w:val="00861A2C"/>
    <w:rsid w:val="00887E15"/>
    <w:rsid w:val="008A6680"/>
    <w:rsid w:val="008C127F"/>
    <w:rsid w:val="008C7FCA"/>
    <w:rsid w:val="008E509E"/>
    <w:rsid w:val="00917466"/>
    <w:rsid w:val="00945726"/>
    <w:rsid w:val="00952846"/>
    <w:rsid w:val="00960486"/>
    <w:rsid w:val="009754CF"/>
    <w:rsid w:val="009B2FA3"/>
    <w:rsid w:val="009B689F"/>
    <w:rsid w:val="009D159C"/>
    <w:rsid w:val="009D2B50"/>
    <w:rsid w:val="009E6A55"/>
    <w:rsid w:val="00A0464D"/>
    <w:rsid w:val="00A12785"/>
    <w:rsid w:val="00A23825"/>
    <w:rsid w:val="00A612B2"/>
    <w:rsid w:val="00A74EB4"/>
    <w:rsid w:val="00AA51E9"/>
    <w:rsid w:val="00AA5A80"/>
    <w:rsid w:val="00AB23AC"/>
    <w:rsid w:val="00AC0040"/>
    <w:rsid w:val="00AD3A01"/>
    <w:rsid w:val="00AE132F"/>
    <w:rsid w:val="00B15EF2"/>
    <w:rsid w:val="00B23958"/>
    <w:rsid w:val="00B328D5"/>
    <w:rsid w:val="00B451CD"/>
    <w:rsid w:val="00B67565"/>
    <w:rsid w:val="00B729EB"/>
    <w:rsid w:val="00B90B89"/>
    <w:rsid w:val="00B95558"/>
    <w:rsid w:val="00BA10CE"/>
    <w:rsid w:val="00BB1B97"/>
    <w:rsid w:val="00BB433A"/>
    <w:rsid w:val="00BC4A23"/>
    <w:rsid w:val="00BE3B5C"/>
    <w:rsid w:val="00BE6127"/>
    <w:rsid w:val="00BF19DD"/>
    <w:rsid w:val="00C02CF2"/>
    <w:rsid w:val="00C05A0B"/>
    <w:rsid w:val="00C0751A"/>
    <w:rsid w:val="00C22F55"/>
    <w:rsid w:val="00C258C9"/>
    <w:rsid w:val="00C33033"/>
    <w:rsid w:val="00C34EA0"/>
    <w:rsid w:val="00C365D1"/>
    <w:rsid w:val="00C52BA1"/>
    <w:rsid w:val="00C57198"/>
    <w:rsid w:val="00C60CCF"/>
    <w:rsid w:val="00C758BE"/>
    <w:rsid w:val="00C806FF"/>
    <w:rsid w:val="00C96655"/>
    <w:rsid w:val="00CA573F"/>
    <w:rsid w:val="00CC3AE2"/>
    <w:rsid w:val="00CF559D"/>
    <w:rsid w:val="00CF6255"/>
    <w:rsid w:val="00D03C54"/>
    <w:rsid w:val="00D161A1"/>
    <w:rsid w:val="00D46903"/>
    <w:rsid w:val="00D47851"/>
    <w:rsid w:val="00D557C8"/>
    <w:rsid w:val="00D9236E"/>
    <w:rsid w:val="00DA05C4"/>
    <w:rsid w:val="00DA1887"/>
    <w:rsid w:val="00DA6CCB"/>
    <w:rsid w:val="00DB1070"/>
    <w:rsid w:val="00DB26F6"/>
    <w:rsid w:val="00DC70A2"/>
    <w:rsid w:val="00DD18AC"/>
    <w:rsid w:val="00DF5497"/>
    <w:rsid w:val="00E02668"/>
    <w:rsid w:val="00E14612"/>
    <w:rsid w:val="00E17AB1"/>
    <w:rsid w:val="00E36BEC"/>
    <w:rsid w:val="00E471C4"/>
    <w:rsid w:val="00E47DAA"/>
    <w:rsid w:val="00E55D6B"/>
    <w:rsid w:val="00E71AE4"/>
    <w:rsid w:val="00EA7F6B"/>
    <w:rsid w:val="00EB368B"/>
    <w:rsid w:val="00EB39B6"/>
    <w:rsid w:val="00ED0183"/>
    <w:rsid w:val="00EF2D07"/>
    <w:rsid w:val="00F13B6F"/>
    <w:rsid w:val="00F1450D"/>
    <w:rsid w:val="00F21BF8"/>
    <w:rsid w:val="00F24B2E"/>
    <w:rsid w:val="00F339C4"/>
    <w:rsid w:val="00F40C5B"/>
    <w:rsid w:val="00F4203F"/>
    <w:rsid w:val="00F505D2"/>
    <w:rsid w:val="00F62313"/>
    <w:rsid w:val="00F627F9"/>
    <w:rsid w:val="00F62C00"/>
    <w:rsid w:val="00FA0805"/>
    <w:rsid w:val="00FA36A0"/>
    <w:rsid w:val="00FB4EBC"/>
    <w:rsid w:val="00FB6985"/>
    <w:rsid w:val="00FC03B4"/>
    <w:rsid w:val="00FE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DD123D"/>
  <w15:chartTrackingRefBased/>
  <w15:docId w15:val="{53D33589-4C68-4B5F-B9F3-553B4E46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47"/>
    <w:pPr>
      <w:widowControl w:val="0"/>
      <w:autoSpaceDE w:val="0"/>
      <w:autoSpaceDN w:val="0"/>
      <w:jc w:val="both"/>
    </w:pPr>
    <w:rPr>
      <w:rFonts w:ascii="ＭＳ 明朝"/>
      <w:sz w:val="24"/>
      <w:szCs w:val="24"/>
    </w:rPr>
  </w:style>
  <w:style w:type="paragraph" w:styleId="3">
    <w:name w:val="heading 3"/>
    <w:basedOn w:val="a"/>
    <w:qFormat/>
    <w:rsid w:val="00122864"/>
    <w:pPr>
      <w:widowControl/>
      <w:autoSpaceDE/>
      <w:autoSpaceDN/>
      <w:spacing w:before="100" w:beforeAutospacing="1" w:after="100" w:afterAutospacing="1"/>
      <w:jc w:val="left"/>
      <w:outlineLvl w:val="2"/>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122D0"/>
  </w:style>
  <w:style w:type="paragraph" w:customStyle="1" w:styleId="2">
    <w:name w:val="スタイル2"/>
    <w:basedOn w:val="a"/>
    <w:rsid w:val="002122D0"/>
  </w:style>
  <w:style w:type="paragraph" w:customStyle="1" w:styleId="30">
    <w:name w:val="スタイル3"/>
    <w:basedOn w:val="a"/>
    <w:rsid w:val="002122D0"/>
  </w:style>
  <w:style w:type="paragraph" w:customStyle="1" w:styleId="4">
    <w:name w:val="スタイル4"/>
    <w:basedOn w:val="a"/>
    <w:rsid w:val="002122D0"/>
  </w:style>
  <w:style w:type="paragraph" w:customStyle="1" w:styleId="txt90">
    <w:name w:val="txt90"/>
    <w:basedOn w:val="a"/>
    <w:rsid w:val="00122864"/>
    <w:pPr>
      <w:widowControl/>
      <w:autoSpaceDE/>
      <w:autoSpaceDN/>
      <w:spacing w:before="100" w:beforeAutospacing="1" w:after="100" w:afterAutospacing="1" w:line="312" w:lineRule="auto"/>
      <w:jc w:val="left"/>
    </w:pPr>
    <w:rPr>
      <w:rFonts w:ascii="ＭＳ Ｐゴシック" w:eastAsia="ＭＳ Ｐゴシック" w:hAnsi="ＭＳ Ｐゴシック" w:cs="ＭＳ Ｐゴシック"/>
      <w:sz w:val="22"/>
      <w:szCs w:val="22"/>
    </w:rPr>
  </w:style>
  <w:style w:type="character" w:styleId="a3">
    <w:name w:val="Hyperlink"/>
    <w:basedOn w:val="a0"/>
    <w:rsid w:val="00122864"/>
    <w:rPr>
      <w:color w:val="0000FF"/>
      <w:u w:val="single"/>
    </w:rPr>
  </w:style>
  <w:style w:type="paragraph" w:customStyle="1" w:styleId="mlttxt90">
    <w:name w:val="mlt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customStyle="1" w:styleId="mlt1etxt90">
    <w:name w:val="mlt1e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4">
    <w:name w:val="Balloon Text"/>
    <w:basedOn w:val="a"/>
    <w:semiHidden/>
    <w:rsid w:val="00052467"/>
    <w:rPr>
      <w:rFonts w:ascii="Arial" w:eastAsia="ＭＳ ゴシック" w:hAnsi="Arial"/>
      <w:sz w:val="18"/>
      <w:szCs w:val="18"/>
    </w:rPr>
  </w:style>
  <w:style w:type="paragraph" w:styleId="a5">
    <w:name w:val="footer"/>
    <w:basedOn w:val="a"/>
    <w:rsid w:val="00C05A0B"/>
    <w:pPr>
      <w:tabs>
        <w:tab w:val="center" w:pos="4252"/>
        <w:tab w:val="right" w:pos="8504"/>
      </w:tabs>
      <w:snapToGrid w:val="0"/>
    </w:pPr>
  </w:style>
  <w:style w:type="character" w:styleId="a6">
    <w:name w:val="page number"/>
    <w:basedOn w:val="a0"/>
    <w:rsid w:val="00C05A0B"/>
  </w:style>
  <w:style w:type="paragraph" w:styleId="a7">
    <w:name w:val="header"/>
    <w:basedOn w:val="a"/>
    <w:rsid w:val="00217047"/>
    <w:pPr>
      <w:tabs>
        <w:tab w:val="center" w:pos="4252"/>
        <w:tab w:val="right" w:pos="8504"/>
      </w:tabs>
      <w:snapToGrid w:val="0"/>
    </w:pPr>
  </w:style>
  <w:style w:type="table" w:styleId="a8">
    <w:name w:val="Table Grid"/>
    <w:basedOn w:val="a1"/>
    <w:uiPriority w:val="59"/>
    <w:rsid w:val="008C7FCA"/>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318EB"/>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3141">
      <w:bodyDiv w:val="1"/>
      <w:marLeft w:val="0"/>
      <w:marRight w:val="0"/>
      <w:marTop w:val="0"/>
      <w:marBottom w:val="0"/>
      <w:divBdr>
        <w:top w:val="none" w:sz="0" w:space="0" w:color="auto"/>
        <w:left w:val="none" w:sz="0" w:space="0" w:color="auto"/>
        <w:bottom w:val="none" w:sz="0" w:space="0" w:color="auto"/>
        <w:right w:val="none" w:sz="0" w:space="0" w:color="auto"/>
      </w:divBdr>
      <w:divsChild>
        <w:div w:id="432557418">
          <w:marLeft w:val="0"/>
          <w:marRight w:val="0"/>
          <w:marTop w:val="0"/>
          <w:marBottom w:val="0"/>
          <w:divBdr>
            <w:top w:val="none" w:sz="0" w:space="0" w:color="auto"/>
            <w:left w:val="none" w:sz="0" w:space="0" w:color="auto"/>
            <w:bottom w:val="none" w:sz="0" w:space="0" w:color="auto"/>
            <w:right w:val="none" w:sz="0" w:space="0" w:color="auto"/>
          </w:divBdr>
          <w:divsChild>
            <w:div w:id="1802378953">
              <w:marLeft w:val="0"/>
              <w:marRight w:val="0"/>
              <w:marTop w:val="0"/>
              <w:marBottom w:val="0"/>
              <w:divBdr>
                <w:top w:val="none" w:sz="0" w:space="0" w:color="auto"/>
                <w:left w:val="none" w:sz="0" w:space="0" w:color="auto"/>
                <w:bottom w:val="none" w:sz="0" w:space="0" w:color="auto"/>
                <w:right w:val="none" w:sz="0" w:space="0" w:color="auto"/>
              </w:divBdr>
              <w:divsChild>
                <w:div w:id="1406995606">
                  <w:marLeft w:val="0"/>
                  <w:marRight w:val="0"/>
                  <w:marTop w:val="0"/>
                  <w:marBottom w:val="0"/>
                  <w:divBdr>
                    <w:top w:val="none" w:sz="0" w:space="0" w:color="auto"/>
                    <w:left w:val="none" w:sz="0" w:space="0" w:color="auto"/>
                    <w:bottom w:val="none" w:sz="0" w:space="0" w:color="auto"/>
                    <w:right w:val="none" w:sz="0" w:space="0" w:color="auto"/>
                  </w:divBdr>
                  <w:divsChild>
                    <w:div w:id="847140956">
                      <w:marLeft w:val="0"/>
                      <w:marRight w:val="0"/>
                      <w:marTop w:val="0"/>
                      <w:marBottom w:val="0"/>
                      <w:divBdr>
                        <w:top w:val="none" w:sz="0" w:space="0" w:color="auto"/>
                        <w:left w:val="none" w:sz="0" w:space="0" w:color="auto"/>
                        <w:bottom w:val="none" w:sz="0" w:space="0" w:color="auto"/>
                        <w:right w:val="none" w:sz="0" w:space="0" w:color="auto"/>
                      </w:divBdr>
                      <w:divsChild>
                        <w:div w:id="317078386">
                          <w:marLeft w:val="0"/>
                          <w:marRight w:val="0"/>
                          <w:marTop w:val="0"/>
                          <w:marBottom w:val="0"/>
                          <w:divBdr>
                            <w:top w:val="single" w:sz="6" w:space="0" w:color="CCCCCC"/>
                            <w:left w:val="single" w:sz="6" w:space="6" w:color="CCCCCC"/>
                            <w:bottom w:val="single" w:sz="6" w:space="0" w:color="CCCCCC"/>
                            <w:right w:val="single" w:sz="6" w:space="6" w:color="CCCCCC"/>
                          </w:divBdr>
                        </w:div>
                        <w:div w:id="566038911">
                          <w:marLeft w:val="0"/>
                          <w:marRight w:val="0"/>
                          <w:marTop w:val="0"/>
                          <w:marBottom w:val="0"/>
                          <w:divBdr>
                            <w:top w:val="single" w:sz="6" w:space="0" w:color="CCCCCC"/>
                            <w:left w:val="single" w:sz="6" w:space="6" w:color="CCCCCC"/>
                            <w:bottom w:val="single" w:sz="6" w:space="0" w:color="CCCCCC"/>
                            <w:right w:val="single" w:sz="6" w:space="6" w:color="CCCCCC"/>
                          </w:divBdr>
                        </w:div>
                        <w:div w:id="599607469">
                          <w:marLeft w:val="0"/>
                          <w:marRight w:val="0"/>
                          <w:marTop w:val="0"/>
                          <w:marBottom w:val="0"/>
                          <w:divBdr>
                            <w:top w:val="single" w:sz="6" w:space="0" w:color="CCCCCC"/>
                            <w:left w:val="single" w:sz="6" w:space="6" w:color="CCCCCC"/>
                            <w:bottom w:val="single" w:sz="6" w:space="0" w:color="CCCCCC"/>
                            <w:right w:val="single" w:sz="6" w:space="6" w:color="CCCCCC"/>
                          </w:divBdr>
                        </w:div>
                        <w:div w:id="843323634">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 w:id="106510806">
      <w:bodyDiv w:val="1"/>
      <w:marLeft w:val="0"/>
      <w:marRight w:val="0"/>
      <w:marTop w:val="0"/>
      <w:marBottom w:val="0"/>
      <w:divBdr>
        <w:top w:val="none" w:sz="0" w:space="0" w:color="auto"/>
        <w:left w:val="none" w:sz="0" w:space="0" w:color="auto"/>
        <w:bottom w:val="none" w:sz="0" w:space="0" w:color="auto"/>
        <w:right w:val="none" w:sz="0" w:space="0" w:color="auto"/>
      </w:divBdr>
    </w:div>
    <w:div w:id="373311962">
      <w:bodyDiv w:val="1"/>
      <w:marLeft w:val="0"/>
      <w:marRight w:val="0"/>
      <w:marTop w:val="0"/>
      <w:marBottom w:val="0"/>
      <w:divBdr>
        <w:top w:val="none" w:sz="0" w:space="0" w:color="auto"/>
        <w:left w:val="none" w:sz="0" w:space="0" w:color="auto"/>
        <w:bottom w:val="none" w:sz="0" w:space="0" w:color="auto"/>
        <w:right w:val="none" w:sz="0" w:space="0" w:color="auto"/>
      </w:divBdr>
    </w:div>
    <w:div w:id="516429919">
      <w:bodyDiv w:val="1"/>
      <w:marLeft w:val="0"/>
      <w:marRight w:val="0"/>
      <w:marTop w:val="0"/>
      <w:marBottom w:val="0"/>
      <w:divBdr>
        <w:top w:val="none" w:sz="0" w:space="0" w:color="auto"/>
        <w:left w:val="none" w:sz="0" w:space="0" w:color="auto"/>
        <w:bottom w:val="none" w:sz="0" w:space="0" w:color="auto"/>
        <w:right w:val="none" w:sz="0" w:space="0" w:color="auto"/>
      </w:divBdr>
    </w:div>
    <w:div w:id="619994062">
      <w:bodyDiv w:val="1"/>
      <w:marLeft w:val="0"/>
      <w:marRight w:val="0"/>
      <w:marTop w:val="0"/>
      <w:marBottom w:val="0"/>
      <w:divBdr>
        <w:top w:val="none" w:sz="0" w:space="0" w:color="auto"/>
        <w:left w:val="none" w:sz="0" w:space="0" w:color="auto"/>
        <w:bottom w:val="none" w:sz="0" w:space="0" w:color="auto"/>
        <w:right w:val="none" w:sz="0" w:space="0" w:color="auto"/>
      </w:divBdr>
    </w:div>
    <w:div w:id="1244994857">
      <w:bodyDiv w:val="1"/>
      <w:marLeft w:val="0"/>
      <w:marRight w:val="0"/>
      <w:marTop w:val="0"/>
      <w:marBottom w:val="0"/>
      <w:divBdr>
        <w:top w:val="none" w:sz="0" w:space="0" w:color="auto"/>
        <w:left w:val="none" w:sz="0" w:space="0" w:color="auto"/>
        <w:bottom w:val="none" w:sz="0" w:space="0" w:color="auto"/>
        <w:right w:val="none" w:sz="0" w:space="0" w:color="auto"/>
      </w:divBdr>
    </w:div>
    <w:div w:id="1373918318">
      <w:bodyDiv w:val="1"/>
      <w:marLeft w:val="0"/>
      <w:marRight w:val="0"/>
      <w:marTop w:val="0"/>
      <w:marBottom w:val="0"/>
      <w:divBdr>
        <w:top w:val="none" w:sz="0" w:space="0" w:color="auto"/>
        <w:left w:val="none" w:sz="0" w:space="0" w:color="auto"/>
        <w:bottom w:val="none" w:sz="0" w:space="0" w:color="auto"/>
        <w:right w:val="none" w:sz="0" w:space="0" w:color="auto"/>
      </w:divBdr>
    </w:div>
    <w:div w:id="1411807331">
      <w:bodyDiv w:val="1"/>
      <w:marLeft w:val="0"/>
      <w:marRight w:val="0"/>
      <w:marTop w:val="0"/>
      <w:marBottom w:val="0"/>
      <w:divBdr>
        <w:top w:val="none" w:sz="0" w:space="0" w:color="auto"/>
        <w:left w:val="none" w:sz="0" w:space="0" w:color="auto"/>
        <w:bottom w:val="none" w:sz="0" w:space="0" w:color="auto"/>
        <w:right w:val="none" w:sz="0" w:space="0" w:color="auto"/>
      </w:divBdr>
    </w:div>
    <w:div w:id="1816877038">
      <w:bodyDiv w:val="1"/>
      <w:marLeft w:val="0"/>
      <w:marRight w:val="0"/>
      <w:marTop w:val="0"/>
      <w:marBottom w:val="0"/>
      <w:divBdr>
        <w:top w:val="none" w:sz="0" w:space="0" w:color="auto"/>
        <w:left w:val="none" w:sz="0" w:space="0" w:color="auto"/>
        <w:bottom w:val="none" w:sz="0" w:space="0" w:color="auto"/>
        <w:right w:val="none" w:sz="0" w:space="0" w:color="auto"/>
      </w:divBdr>
    </w:div>
    <w:div w:id="1845901537">
      <w:bodyDiv w:val="1"/>
      <w:marLeft w:val="0"/>
      <w:marRight w:val="0"/>
      <w:marTop w:val="0"/>
      <w:marBottom w:val="0"/>
      <w:divBdr>
        <w:top w:val="none" w:sz="0" w:space="0" w:color="auto"/>
        <w:left w:val="none" w:sz="0" w:space="0" w:color="auto"/>
        <w:bottom w:val="none" w:sz="0" w:space="0" w:color="auto"/>
        <w:right w:val="none" w:sz="0" w:space="0" w:color="auto"/>
      </w:divBdr>
    </w:div>
    <w:div w:id="18516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346</Words>
  <Characters>1976</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＜養育費請求調停を申し立てる方へ＞</vt:lpstr>
      <vt:lpstr>＜養育費請求調停を申し立てる方へ＞</vt:lpstr>
    </vt:vector>
  </TitlesOfParts>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2012-09-06T01:00:00Z</cp:lastPrinted>
  <dcterms:created xsi:type="dcterms:W3CDTF">2017-02-23T05:27:00Z</dcterms:created>
  <dcterms:modified xsi:type="dcterms:W3CDTF">2022-02-28T01:14:00Z</dcterms:modified>
</cp:coreProperties>
</file>