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A9F1" w14:textId="0A6B6B29" w:rsidR="00935B25" w:rsidRPr="00935B25" w:rsidRDefault="00A02580" w:rsidP="00935B25">
      <w:pPr>
        <w:jc w:val="center"/>
        <w:rPr>
          <w:rFonts w:asciiTheme="minorEastAsia" w:hAnsiTheme="minorEastAsia"/>
          <w:szCs w:val="24"/>
        </w:rPr>
      </w:pPr>
      <w:bookmarkStart w:id="0" w:name="_GoBack"/>
      <w:bookmarkEnd w:id="0"/>
      <w:r w:rsidRPr="00A02580">
        <w:rPr>
          <w:rFonts w:asciiTheme="minorEastAsia" w:hAnsiTheme="minorEastAsia" w:hint="eastAsia"/>
          <w:szCs w:val="24"/>
        </w:rPr>
        <w:t>端数相当株式任意売却許可申立書</w:t>
      </w:r>
    </w:p>
    <w:p w14:paraId="3F10745E" w14:textId="77777777" w:rsidR="00935B25" w:rsidRPr="00935B25" w:rsidRDefault="00935B25" w:rsidP="00935B25">
      <w:pPr>
        <w:rPr>
          <w:rFonts w:asciiTheme="minorEastAsia" w:hAnsiTheme="minorEastAsia"/>
          <w:szCs w:val="24"/>
        </w:rPr>
      </w:pPr>
    </w:p>
    <w:p w14:paraId="754D10B0" w14:textId="64BB7D23"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令和○○年○○月○○日</w:t>
      </w:r>
    </w:p>
    <w:p w14:paraId="28862846"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東京地方裁判所民事第８部　御中</w:t>
      </w:r>
    </w:p>
    <w:p w14:paraId="3DC3D47B" w14:textId="77777777" w:rsidR="00935B25" w:rsidRPr="00935B25" w:rsidRDefault="00935B25" w:rsidP="00935B25">
      <w:pPr>
        <w:rPr>
          <w:rFonts w:asciiTheme="minorEastAsia" w:hAnsiTheme="minorEastAsia"/>
          <w:szCs w:val="24"/>
        </w:rPr>
      </w:pPr>
    </w:p>
    <w:p w14:paraId="1CBB3E5D" w14:textId="4678797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申立人代理人弁護士　　○　○　○　○　</w:t>
      </w:r>
      <w:r w:rsidRPr="00935B25">
        <w:rPr>
          <w:rFonts w:asciiTheme="minorEastAsia" w:hAnsiTheme="minorEastAsia"/>
          <w:szCs w:val="24"/>
        </w:rPr>
        <w:t xml:space="preserve"> </w:t>
      </w:r>
      <w:r w:rsidRPr="00935B25">
        <w:rPr>
          <w:rFonts w:asciiTheme="minorEastAsia" w:hAnsiTheme="minorEastAsia" w:hint="eastAsia"/>
          <w:szCs w:val="24"/>
        </w:rPr>
        <w:t></w:t>
      </w:r>
    </w:p>
    <w:p w14:paraId="56543ACB" w14:textId="5AA9E94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東京都○○区○○町○丁目○番○号</w:t>
      </w:r>
    </w:p>
    <w:p w14:paraId="786062BF" w14:textId="1CA48161"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00340157">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申　立　人　　　　　</w:t>
      </w:r>
      <w:r w:rsidR="00340157">
        <w:rPr>
          <w:rFonts w:asciiTheme="minorEastAsia" w:hAnsiTheme="minorEastAsia" w:hint="eastAsia"/>
          <w:szCs w:val="24"/>
        </w:rPr>
        <w:t xml:space="preserve">　</w:t>
      </w:r>
      <w:r w:rsidRPr="00935B25">
        <w:rPr>
          <w:rFonts w:asciiTheme="minorEastAsia" w:hAnsiTheme="minorEastAsia" w:hint="eastAsia"/>
          <w:szCs w:val="24"/>
        </w:rPr>
        <w:t>株式会社○○○○</w:t>
      </w:r>
    </w:p>
    <w:p w14:paraId="24B933E5" w14:textId="22856129"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同代表者代表取締役</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7008B16E" w14:textId="77777777" w:rsidR="00935B25" w:rsidRPr="00935B25" w:rsidRDefault="00935B25" w:rsidP="00340157">
      <w:pPr>
        <w:rPr>
          <w:rFonts w:asciiTheme="minorEastAsia" w:hAnsiTheme="minorEastAsia"/>
          <w:szCs w:val="24"/>
        </w:rPr>
      </w:pPr>
      <w:r w:rsidRPr="00935B25">
        <w:rPr>
          <w:rFonts w:asciiTheme="minorEastAsia" w:hAnsiTheme="minorEastAsia" w:hint="eastAsia"/>
          <w:szCs w:val="24"/>
        </w:rPr>
        <w:t>（送達場所）〒○○○－○○○○　東京都○○区○○町○丁目○番○号</w:t>
      </w:r>
    </w:p>
    <w:p w14:paraId="188BAF9E" w14:textId="7B520DA9"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○○法律事務所</w:t>
      </w:r>
    </w:p>
    <w:p w14:paraId="41DCEE2E" w14:textId="3C79C2CE"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同代理人弁護士</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53AA33E0" w14:textId="77777777"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ＴＥＬ　０３－００００－００００</w:t>
      </w:r>
    </w:p>
    <w:p w14:paraId="4394F80F"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ＦＡＸ　０３－００００－００００</w:t>
      </w:r>
    </w:p>
    <w:p w14:paraId="44FD2F91" w14:textId="77777777" w:rsidR="00935B25" w:rsidRPr="00935B25" w:rsidRDefault="00935B25" w:rsidP="00935B25">
      <w:pPr>
        <w:rPr>
          <w:rFonts w:asciiTheme="minorEastAsia" w:hAnsiTheme="minorEastAsia"/>
          <w:szCs w:val="24"/>
        </w:rPr>
      </w:pPr>
    </w:p>
    <w:p w14:paraId="40169888"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申立ての趣旨</w:t>
      </w:r>
    </w:p>
    <w:p w14:paraId="3DE65E7E" w14:textId="61F43732" w:rsidR="00935B25" w:rsidRDefault="00935B25" w:rsidP="00166297">
      <w:pPr>
        <w:ind w:left="240" w:hangingChars="100" w:hanging="240"/>
        <w:rPr>
          <w:rFonts w:asciiTheme="minorEastAsia" w:hAnsiTheme="minorEastAsia"/>
          <w:szCs w:val="24"/>
        </w:rPr>
      </w:pPr>
      <w:r w:rsidRPr="00935B25">
        <w:rPr>
          <w:rFonts w:asciiTheme="minorEastAsia" w:hAnsiTheme="minorEastAsia" w:hint="eastAsia"/>
          <w:szCs w:val="24"/>
        </w:rPr>
        <w:t xml:space="preserve">　　「別紙株式目録記載の株式を１株当たり○○円で任意売却することを許可する。」との裁判を求める。</w:t>
      </w:r>
    </w:p>
    <w:p w14:paraId="70F66BCD" w14:textId="77777777" w:rsidR="00935B25" w:rsidRPr="00935B25" w:rsidRDefault="00935B25" w:rsidP="00935B25">
      <w:pPr>
        <w:rPr>
          <w:rFonts w:asciiTheme="minorEastAsia" w:hAnsiTheme="minorEastAsia"/>
          <w:szCs w:val="24"/>
        </w:rPr>
      </w:pPr>
    </w:p>
    <w:p w14:paraId="49C3CD62"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申立ての理由</w:t>
      </w:r>
    </w:p>
    <w:p w14:paraId="09C3BCCF" w14:textId="77777777" w:rsidR="00AD554E" w:rsidRDefault="005D137D" w:rsidP="00AD554E">
      <w:pPr>
        <w:ind w:leftChars="200" w:left="720" w:hangingChars="100" w:hanging="240"/>
      </w:pPr>
      <w:r w:rsidRPr="00F946D3">
        <w:rPr>
          <w:rFonts w:hint="eastAsia"/>
        </w:rPr>
        <w:t>１　申立人は</w:t>
      </w:r>
      <w:r>
        <w:rPr>
          <w:rFonts w:hint="eastAsia"/>
        </w:rPr>
        <w:t>、</w:t>
      </w:r>
      <w:r w:rsidRPr="00F946D3">
        <w:rPr>
          <w:rFonts w:hint="eastAsia"/>
        </w:rPr>
        <w:t>その普通株式が○○証券取引所に上場されていた株式会社（振替株式の発行会社）である</w:t>
      </w:r>
      <w:r>
        <w:rPr>
          <w:rFonts w:hint="eastAsia"/>
        </w:rPr>
        <w:t>。</w:t>
      </w:r>
    </w:p>
    <w:p w14:paraId="7B16B805" w14:textId="77777777" w:rsidR="00AD554E" w:rsidRDefault="005D137D" w:rsidP="00AD554E">
      <w:pPr>
        <w:ind w:leftChars="200" w:left="720" w:hangingChars="100" w:hanging="240"/>
      </w:pPr>
      <w:r>
        <w:rPr>
          <w:rFonts w:hint="eastAsia"/>
        </w:rPr>
        <w:t>２　申立人は、</w:t>
      </w:r>
      <w:r w:rsidRPr="00F946D3">
        <w:rPr>
          <w:rFonts w:hint="eastAsia"/>
        </w:rPr>
        <w:t>非上場化を目的として</w:t>
      </w:r>
      <w:r>
        <w:rPr>
          <w:rFonts w:hint="eastAsia"/>
        </w:rPr>
        <w:t>、</w:t>
      </w:r>
      <w:r w:rsidRPr="00F946D3">
        <w:rPr>
          <w:rFonts w:hint="eastAsia"/>
        </w:rPr>
        <w:t>令和○○年○○月○○日から令和○○年○○月○○日までの間</w:t>
      </w:r>
      <w:r>
        <w:rPr>
          <w:rFonts w:hint="eastAsia"/>
        </w:rPr>
        <w:t>、</w:t>
      </w:r>
      <w:r w:rsidRPr="00F946D3">
        <w:rPr>
          <w:rFonts w:hint="eastAsia"/>
        </w:rPr>
        <w:t>申立人の普通株式につき</w:t>
      </w:r>
      <w:r>
        <w:rPr>
          <w:rFonts w:hint="eastAsia"/>
        </w:rPr>
        <w:t>、</w:t>
      </w:r>
      <w:r w:rsidRPr="00F946D3">
        <w:rPr>
          <w:rFonts w:hint="eastAsia"/>
        </w:rPr>
        <w:t>買付価格を１株当たり△△円として</w:t>
      </w:r>
      <w:r>
        <w:rPr>
          <w:rFonts w:hint="eastAsia"/>
        </w:rPr>
        <w:t>、</w:t>
      </w:r>
      <w:r w:rsidRPr="00F946D3">
        <w:rPr>
          <w:rFonts w:hint="eastAsia"/>
        </w:rPr>
        <w:t>金融商品取引法による公開買付け（以下「本件公開買付け」という。）を実施し（甲２</w:t>
      </w:r>
      <w:r>
        <w:rPr>
          <w:rFonts w:hint="eastAsia"/>
        </w:rPr>
        <w:t>、</w:t>
      </w:r>
      <w:r w:rsidRPr="00F946D3">
        <w:rPr>
          <w:rFonts w:hint="eastAsia"/>
        </w:rPr>
        <w:t>３）</w:t>
      </w:r>
      <w:r>
        <w:rPr>
          <w:rFonts w:hint="eastAsia"/>
        </w:rPr>
        <w:t>、</w:t>
      </w:r>
      <w:r w:rsidRPr="00F946D3">
        <w:rPr>
          <w:rFonts w:hint="eastAsia"/>
        </w:rPr>
        <w:t>その結果</w:t>
      </w:r>
      <w:r>
        <w:rPr>
          <w:rFonts w:hint="eastAsia"/>
        </w:rPr>
        <w:t>、</w:t>
      </w:r>
      <w:r w:rsidRPr="00F946D3">
        <w:rPr>
          <w:rFonts w:hint="eastAsia"/>
        </w:rPr>
        <w:t>普通株式○○○株を取得した（甲４）。</w:t>
      </w:r>
    </w:p>
    <w:p w14:paraId="7F7D034A" w14:textId="77777777" w:rsidR="00AD554E" w:rsidRDefault="005D137D" w:rsidP="00AD554E">
      <w:pPr>
        <w:ind w:leftChars="200" w:left="720" w:hangingChars="100" w:hanging="240"/>
      </w:pPr>
      <w:r>
        <w:rPr>
          <w:rFonts w:hint="eastAsia"/>
        </w:rPr>
        <w:lastRenderedPageBreak/>
        <w:t>３</w:t>
      </w:r>
      <w:r w:rsidRPr="00F946D3">
        <w:rPr>
          <w:rFonts w:hint="eastAsia"/>
        </w:rPr>
        <w:t xml:space="preserve">　申立人は</w:t>
      </w:r>
      <w:r>
        <w:rPr>
          <w:rFonts w:hint="eastAsia"/>
        </w:rPr>
        <w:t>、</w:t>
      </w:r>
      <w:r w:rsidRPr="00F946D3">
        <w:rPr>
          <w:rFonts w:hint="eastAsia"/>
        </w:rPr>
        <w:t>本件公開買付け後</w:t>
      </w:r>
      <w:r>
        <w:rPr>
          <w:rFonts w:hint="eastAsia"/>
        </w:rPr>
        <w:t>、</w:t>
      </w:r>
      <w:r w:rsidRPr="00F946D3">
        <w:rPr>
          <w:rFonts w:hint="eastAsia"/>
        </w:rPr>
        <w:t>令和○○年○○月○○日開催の臨時株主総会において</w:t>
      </w:r>
      <w:r>
        <w:rPr>
          <w:rFonts w:hint="eastAsia"/>
        </w:rPr>
        <w:t>、</w:t>
      </w:r>
      <w:r w:rsidRPr="00F946D3">
        <w:rPr>
          <w:rFonts w:hint="eastAsia"/>
        </w:rPr>
        <w:t>申立人の普通株式について</w:t>
      </w:r>
      <w:r>
        <w:rPr>
          <w:rFonts w:hint="eastAsia"/>
        </w:rPr>
        <w:t>、</w:t>
      </w:r>
      <w:r w:rsidRPr="00F946D3">
        <w:rPr>
          <w:rFonts w:hint="eastAsia"/>
        </w:rPr>
        <w:t>令和○○年○○月○○日を効力発生日として</w:t>
      </w:r>
      <w:r>
        <w:rPr>
          <w:rFonts w:hint="eastAsia"/>
        </w:rPr>
        <w:t>、</w:t>
      </w:r>
      <w:r w:rsidRPr="00F946D3">
        <w:rPr>
          <w:rFonts w:hint="eastAsia"/>
        </w:rPr>
        <w:t>○株を１株の割合で併合すること（以下「本件株式併合」という。）を承認する旨の特別決議をした（甲５）。</w:t>
      </w:r>
    </w:p>
    <w:p w14:paraId="1B5DC804" w14:textId="77777777" w:rsidR="00983971" w:rsidRDefault="005D137D" w:rsidP="00983971">
      <w:pPr>
        <w:ind w:leftChars="300" w:left="720" w:firstLineChars="100" w:firstLine="240"/>
      </w:pPr>
      <w:r w:rsidRPr="00F946D3">
        <w:rPr>
          <w:rFonts w:hint="eastAsia"/>
        </w:rPr>
        <w:t>なお</w:t>
      </w:r>
      <w:r>
        <w:rPr>
          <w:rFonts w:hint="eastAsia"/>
        </w:rPr>
        <w:t>、</w:t>
      </w:r>
      <w:r w:rsidRPr="00F946D3">
        <w:rPr>
          <w:rFonts w:hint="eastAsia"/>
        </w:rPr>
        <w:t>反対の議決権行使</w:t>
      </w:r>
      <w:r>
        <w:rPr>
          <w:rFonts w:hint="eastAsia"/>
        </w:rPr>
        <w:t>（</w:t>
      </w:r>
      <w:r w:rsidRPr="00F946D3">
        <w:rPr>
          <w:rFonts w:hint="eastAsia"/>
        </w:rPr>
        <w:t>議決権の代理行使</w:t>
      </w:r>
      <w:r>
        <w:rPr>
          <w:rFonts w:hint="eastAsia"/>
        </w:rPr>
        <w:t>を含む。）</w:t>
      </w:r>
      <w:r w:rsidRPr="00F946D3">
        <w:rPr>
          <w:rFonts w:hint="eastAsia"/>
        </w:rPr>
        <w:t>をした株主は</w:t>
      </w:r>
      <w:r>
        <w:rPr>
          <w:rFonts w:hint="eastAsia"/>
        </w:rPr>
        <w:t>、</w:t>
      </w:r>
      <w:r w:rsidRPr="00F946D3">
        <w:rPr>
          <w:rFonts w:hint="eastAsia"/>
        </w:rPr>
        <w:t>いなかった（甲５）。</w:t>
      </w:r>
    </w:p>
    <w:p w14:paraId="4BD22274" w14:textId="35A1CDB7" w:rsidR="005D137D" w:rsidRDefault="005D137D" w:rsidP="00983971">
      <w:pPr>
        <w:ind w:leftChars="200" w:left="720" w:hangingChars="100" w:hanging="240"/>
      </w:pPr>
      <w:r>
        <w:rPr>
          <w:rFonts w:hint="eastAsia"/>
        </w:rPr>
        <w:t>４</w:t>
      </w:r>
      <w:r w:rsidRPr="00F946D3">
        <w:rPr>
          <w:rFonts w:hint="eastAsia"/>
        </w:rPr>
        <w:t xml:space="preserve">　申立人は</w:t>
      </w:r>
      <w:r>
        <w:rPr>
          <w:rFonts w:hint="eastAsia"/>
        </w:rPr>
        <w:t>、</w:t>
      </w:r>
      <w:r w:rsidRPr="00F946D3">
        <w:rPr>
          <w:rFonts w:hint="eastAsia"/>
        </w:rPr>
        <w:t>定款において電子公告を公告の方法と定めているため</w:t>
      </w:r>
      <w:r>
        <w:rPr>
          <w:rFonts w:hint="eastAsia"/>
        </w:rPr>
        <w:t>、</w:t>
      </w:r>
      <w:r w:rsidRPr="00F946D3">
        <w:rPr>
          <w:rFonts w:hint="eastAsia"/>
        </w:rPr>
        <w:t>本件株式併合に際し</w:t>
      </w:r>
      <w:r>
        <w:rPr>
          <w:rFonts w:hint="eastAsia"/>
        </w:rPr>
        <w:t>、</w:t>
      </w:r>
      <w:r w:rsidRPr="00F946D3">
        <w:rPr>
          <w:rFonts w:hint="eastAsia"/>
        </w:rPr>
        <w:t>以下の各公告を電子公告により行ったが</w:t>
      </w:r>
      <w:r>
        <w:rPr>
          <w:rFonts w:hint="eastAsia"/>
        </w:rPr>
        <w:t>、</w:t>
      </w:r>
      <w:r w:rsidRPr="00F946D3">
        <w:rPr>
          <w:rFonts w:hint="eastAsia"/>
        </w:rPr>
        <w:t>その公告期間中に公告の中断はいずれも生じていない（甲１</w:t>
      </w:r>
      <w:r>
        <w:rPr>
          <w:rFonts w:hint="eastAsia"/>
        </w:rPr>
        <w:t>、</w:t>
      </w:r>
      <w:r w:rsidRPr="00F946D3">
        <w:rPr>
          <w:rFonts w:hint="eastAsia"/>
        </w:rPr>
        <w:t>６</w:t>
      </w:r>
      <w:r>
        <w:rPr>
          <w:rFonts w:hint="eastAsia"/>
        </w:rPr>
        <w:t>～</w:t>
      </w:r>
      <w:r w:rsidRPr="00F946D3">
        <w:rPr>
          <w:rFonts w:hint="eastAsia"/>
        </w:rPr>
        <w:t>８）。</w:t>
      </w:r>
    </w:p>
    <w:p w14:paraId="57809186" w14:textId="054B29EF" w:rsidR="005D137D" w:rsidRDefault="005D137D" w:rsidP="005D137D">
      <w:pPr>
        <w:ind w:left="1044" w:hangingChars="435" w:hanging="1044"/>
      </w:pPr>
      <w:r>
        <w:rPr>
          <w:rFonts w:hint="eastAsia"/>
        </w:rPr>
        <w:t xml:space="preserve">　　　</w:t>
      </w:r>
      <w:r w:rsidR="00983971">
        <w:t>(1)</w:t>
      </w:r>
      <w:r>
        <w:rPr>
          <w:rFonts w:hint="eastAsia"/>
        </w:rPr>
        <w:t xml:space="preserve">　</w:t>
      </w:r>
      <w:r w:rsidRPr="00F946D3">
        <w:rPr>
          <w:rFonts w:hint="eastAsia"/>
        </w:rPr>
        <w:t>基準日の２週間前よりも前である令和○○年○○月○○日から令和○○年○○月○○日までの間</w:t>
      </w:r>
      <w:r>
        <w:rPr>
          <w:rFonts w:hint="eastAsia"/>
        </w:rPr>
        <w:t>、</w:t>
      </w:r>
      <w:r w:rsidRPr="00F946D3">
        <w:rPr>
          <w:rFonts w:hint="eastAsia"/>
        </w:rPr>
        <w:t>臨時株主総会招集のための基準日設定についての公告（会社法１２４条３項）</w:t>
      </w:r>
    </w:p>
    <w:p w14:paraId="7A5B9E83" w14:textId="4A91B894" w:rsidR="005D137D" w:rsidRPr="00F946D3" w:rsidRDefault="005D137D" w:rsidP="005D137D">
      <w:pPr>
        <w:ind w:left="1044" w:hangingChars="435" w:hanging="1044"/>
      </w:pPr>
      <w:r>
        <w:rPr>
          <w:rFonts w:hint="eastAsia"/>
        </w:rPr>
        <w:t xml:space="preserve">　　　</w:t>
      </w:r>
      <w:r w:rsidR="00983971">
        <w:t>(2)</w:t>
      </w:r>
      <w:r>
        <w:rPr>
          <w:rFonts w:hint="eastAsia"/>
        </w:rPr>
        <w:t xml:space="preserve">　</w:t>
      </w:r>
      <w:r w:rsidRPr="00F946D3">
        <w:rPr>
          <w:rFonts w:hint="eastAsia"/>
        </w:rPr>
        <w:t>本件株式併合の効力発生日の２０日前より前である令和○○年○○月○○日から令和○○年○○月○○日までの間</w:t>
      </w:r>
      <w:r>
        <w:rPr>
          <w:rFonts w:hint="eastAsia"/>
        </w:rPr>
        <w:t>、</w:t>
      </w:r>
      <w:r w:rsidRPr="00F946D3">
        <w:rPr>
          <w:rFonts w:hint="eastAsia"/>
        </w:rPr>
        <w:t>本件株式併合に係る会社法１８０条２項各号に掲げる事項についての株主に対する通知に代わる公告（会社法１８１条１項（ただし</w:t>
      </w:r>
      <w:r>
        <w:rPr>
          <w:rFonts w:hint="eastAsia"/>
        </w:rPr>
        <w:t>、同</w:t>
      </w:r>
      <w:r w:rsidRPr="00F946D3">
        <w:rPr>
          <w:rFonts w:hint="eastAsia"/>
        </w:rPr>
        <w:t>法１８２条の４第３項の規定により</w:t>
      </w:r>
      <w:r>
        <w:rPr>
          <w:rFonts w:hint="eastAsia"/>
        </w:rPr>
        <w:t>、</w:t>
      </w:r>
      <w:r w:rsidRPr="00F946D3">
        <w:rPr>
          <w:rFonts w:hint="eastAsia"/>
        </w:rPr>
        <w:t>「２週間」を「２０日間」と読替え）</w:t>
      </w:r>
      <w:r>
        <w:rPr>
          <w:rFonts w:hint="eastAsia"/>
        </w:rPr>
        <w:t>、</w:t>
      </w:r>
      <w:r w:rsidRPr="00F946D3">
        <w:rPr>
          <w:rFonts w:hint="eastAsia"/>
        </w:rPr>
        <w:t>社債</w:t>
      </w:r>
      <w:r>
        <w:rPr>
          <w:rFonts w:hint="eastAsia"/>
        </w:rPr>
        <w:t>、</w:t>
      </w:r>
      <w:r w:rsidRPr="00F946D3">
        <w:rPr>
          <w:rFonts w:hint="eastAsia"/>
        </w:rPr>
        <w:t>株式等の振替に関する法律１６１条２項）</w:t>
      </w:r>
    </w:p>
    <w:p w14:paraId="130BA8CE" w14:textId="77777777" w:rsidR="00983971" w:rsidRDefault="005D137D" w:rsidP="00983971">
      <w:pPr>
        <w:ind w:leftChars="200" w:left="720" w:hangingChars="100" w:hanging="240"/>
      </w:pPr>
      <w:r>
        <w:rPr>
          <w:rFonts w:hint="eastAsia"/>
        </w:rPr>
        <w:t>５</w:t>
      </w:r>
      <w:r w:rsidRPr="00F946D3">
        <w:rPr>
          <w:rFonts w:hint="eastAsia"/>
        </w:rPr>
        <w:t xml:space="preserve">　さらに</w:t>
      </w:r>
      <w:r>
        <w:rPr>
          <w:rFonts w:hint="eastAsia"/>
        </w:rPr>
        <w:t>、</w:t>
      </w:r>
      <w:r w:rsidRPr="00F946D3">
        <w:rPr>
          <w:rFonts w:hint="eastAsia"/>
        </w:rPr>
        <w:t>申立人は</w:t>
      </w:r>
      <w:r>
        <w:rPr>
          <w:rFonts w:hint="eastAsia"/>
        </w:rPr>
        <w:t>、</w:t>
      </w:r>
      <w:r w:rsidRPr="00F946D3">
        <w:rPr>
          <w:rFonts w:hint="eastAsia"/>
        </w:rPr>
        <w:t>会社法１８２条の２の規定による事前開示手続として</w:t>
      </w:r>
      <w:r>
        <w:rPr>
          <w:rFonts w:hint="eastAsia"/>
        </w:rPr>
        <w:t>、</w:t>
      </w:r>
      <w:r w:rsidRPr="00F946D3">
        <w:rPr>
          <w:rFonts w:hint="eastAsia"/>
        </w:rPr>
        <w:t>本件株式併合の効力発生日の２０日前より前である令和○○年○○月○○日以降</w:t>
      </w:r>
      <w:r>
        <w:rPr>
          <w:rFonts w:hint="eastAsia"/>
        </w:rPr>
        <w:t>、</w:t>
      </w:r>
      <w:r w:rsidRPr="00F946D3">
        <w:rPr>
          <w:rFonts w:hint="eastAsia"/>
        </w:rPr>
        <w:t>本件株式併合に係る会社法１８０条２項各号に掲げる事項等を記録した電磁的記録を</w:t>
      </w:r>
      <w:r>
        <w:rPr>
          <w:rFonts w:hint="eastAsia"/>
        </w:rPr>
        <w:t>、</w:t>
      </w:r>
      <w:r w:rsidRPr="00F946D3">
        <w:rPr>
          <w:rFonts w:hint="eastAsia"/>
        </w:rPr>
        <w:t>本店に備え置くとともに</w:t>
      </w:r>
      <w:r>
        <w:rPr>
          <w:rFonts w:hint="eastAsia"/>
        </w:rPr>
        <w:t>、</w:t>
      </w:r>
      <w:r w:rsidRPr="00F946D3">
        <w:rPr>
          <w:rFonts w:hint="eastAsia"/>
        </w:rPr>
        <w:t>株主の閲覧等の請求に供している（甲９）。</w:t>
      </w:r>
    </w:p>
    <w:p w14:paraId="20DABE26" w14:textId="77777777" w:rsidR="00983971" w:rsidRDefault="005D137D" w:rsidP="00983971">
      <w:pPr>
        <w:ind w:leftChars="200" w:left="720" w:hangingChars="100" w:hanging="240"/>
      </w:pPr>
      <w:r>
        <w:rPr>
          <w:rFonts w:hint="eastAsia"/>
        </w:rPr>
        <w:t>６</w:t>
      </w:r>
      <w:r w:rsidRPr="00F946D3">
        <w:rPr>
          <w:rFonts w:hint="eastAsia"/>
        </w:rPr>
        <w:t xml:space="preserve">　本件株式併合により</w:t>
      </w:r>
      <w:r>
        <w:rPr>
          <w:rFonts w:hint="eastAsia"/>
        </w:rPr>
        <w:t>、</w:t>
      </w:r>
      <w:r w:rsidRPr="00F946D3">
        <w:rPr>
          <w:rFonts w:hint="eastAsia"/>
        </w:rPr>
        <w:t>別紙株式目録記載のとおり</w:t>
      </w:r>
      <w:r>
        <w:rPr>
          <w:rFonts w:hint="eastAsia"/>
        </w:rPr>
        <w:t>、</w:t>
      </w:r>
      <w:r w:rsidRPr="00F946D3">
        <w:rPr>
          <w:rFonts w:hint="eastAsia"/>
        </w:rPr>
        <w:t>１株に満たない端数の合計数（ただし</w:t>
      </w:r>
      <w:r>
        <w:rPr>
          <w:rFonts w:hint="eastAsia"/>
        </w:rPr>
        <w:t>、</w:t>
      </w:r>
      <w:r w:rsidRPr="00F946D3">
        <w:rPr>
          <w:rFonts w:hint="eastAsia"/>
        </w:rPr>
        <w:t>その合計数に１に満たない端数がある場合にあっては</w:t>
      </w:r>
      <w:r>
        <w:rPr>
          <w:rFonts w:hint="eastAsia"/>
        </w:rPr>
        <w:t>、</w:t>
      </w:r>
      <w:r w:rsidRPr="00F946D3">
        <w:rPr>
          <w:rFonts w:hint="eastAsia"/>
        </w:rPr>
        <w:t>これを切り捨てる。）に相当する数の普通株式（以下「本件端数相当株式」という。）</w:t>
      </w:r>
      <w:r w:rsidRPr="00F946D3">
        <w:rPr>
          <w:rFonts w:hint="eastAsia"/>
        </w:rPr>
        <w:lastRenderedPageBreak/>
        <w:t>○株が生じた（甲１０）。</w:t>
      </w:r>
    </w:p>
    <w:p w14:paraId="679429E3" w14:textId="77777777" w:rsidR="00983971" w:rsidRDefault="005D137D" w:rsidP="00983971">
      <w:pPr>
        <w:ind w:leftChars="200" w:left="720" w:hangingChars="100" w:hanging="240"/>
      </w:pPr>
      <w:r>
        <w:rPr>
          <w:rFonts w:hint="eastAsia"/>
        </w:rPr>
        <w:t>７</w:t>
      </w:r>
      <w:r w:rsidRPr="00F946D3">
        <w:rPr>
          <w:rFonts w:hint="eastAsia"/>
        </w:rPr>
        <w:t xml:space="preserve">　本件端数相当株式○株は</w:t>
      </w:r>
      <w:r>
        <w:rPr>
          <w:rFonts w:hint="eastAsia"/>
        </w:rPr>
        <w:t>、</w:t>
      </w:r>
      <w:r w:rsidRPr="00F946D3">
        <w:rPr>
          <w:rFonts w:hint="eastAsia"/>
        </w:rPr>
        <w:t>競売されるべきものである</w:t>
      </w:r>
      <w:r>
        <w:rPr>
          <w:rFonts w:hint="eastAsia"/>
        </w:rPr>
        <w:t>。</w:t>
      </w:r>
    </w:p>
    <w:p w14:paraId="22F5F2EC" w14:textId="77777777" w:rsidR="00983971" w:rsidRDefault="005D137D" w:rsidP="00983971">
      <w:pPr>
        <w:ind w:leftChars="300" w:left="720" w:firstLineChars="100" w:firstLine="240"/>
      </w:pPr>
      <w:r>
        <w:rPr>
          <w:rFonts w:hint="eastAsia"/>
        </w:rPr>
        <w:t>しかし、</w:t>
      </w:r>
      <w:r w:rsidRPr="00F946D3">
        <w:rPr>
          <w:rFonts w:hint="eastAsia"/>
        </w:rPr>
        <w:t>申立人の普通株式は</w:t>
      </w:r>
      <w:r>
        <w:rPr>
          <w:rFonts w:hint="eastAsia"/>
        </w:rPr>
        <w:t>、</w:t>
      </w:r>
      <w:r w:rsidRPr="00F946D3">
        <w:rPr>
          <w:rFonts w:hint="eastAsia"/>
        </w:rPr>
        <w:t>令和○○年○○月○○日に○○証券取引所を上場廃止となっており（甲１１）</w:t>
      </w:r>
      <w:r>
        <w:rPr>
          <w:rFonts w:hint="eastAsia"/>
        </w:rPr>
        <w:t>、</w:t>
      </w:r>
      <w:r w:rsidRPr="00F946D3">
        <w:rPr>
          <w:rFonts w:hint="eastAsia"/>
        </w:rPr>
        <w:t>現在は市場価格のない株式であって</w:t>
      </w:r>
      <w:r>
        <w:rPr>
          <w:rFonts w:hint="eastAsia"/>
        </w:rPr>
        <w:t>、</w:t>
      </w:r>
      <w:r w:rsidRPr="00F946D3">
        <w:rPr>
          <w:rFonts w:hint="eastAsia"/>
        </w:rPr>
        <w:t>本件端数相当株式○株を競売しようとしても</w:t>
      </w:r>
      <w:r>
        <w:rPr>
          <w:rFonts w:hint="eastAsia"/>
        </w:rPr>
        <w:t>、</w:t>
      </w:r>
      <w:r w:rsidRPr="00F946D3">
        <w:rPr>
          <w:rFonts w:hint="eastAsia"/>
        </w:rPr>
        <w:t>買受人が現れる可能性はほとんど期待できない。</w:t>
      </w:r>
    </w:p>
    <w:p w14:paraId="3A59AFCC" w14:textId="082F8B0C" w:rsidR="005D137D" w:rsidRDefault="005D137D" w:rsidP="00983971">
      <w:pPr>
        <w:ind w:leftChars="200" w:left="720" w:hangingChars="100" w:hanging="240"/>
      </w:pPr>
      <w:r>
        <w:rPr>
          <w:rFonts w:hint="eastAsia"/>
        </w:rPr>
        <w:t>８</w:t>
      </w:r>
      <w:r w:rsidRPr="00F946D3">
        <w:rPr>
          <w:rFonts w:hint="eastAsia"/>
        </w:rPr>
        <w:t xml:space="preserve">　公認会計士○○作成の株価算定書（甲第</w:t>
      </w:r>
      <w:r>
        <w:rPr>
          <w:rFonts w:hint="eastAsia"/>
        </w:rPr>
        <w:t>１２</w:t>
      </w:r>
      <w:r w:rsidRPr="00F946D3">
        <w:rPr>
          <w:rFonts w:hint="eastAsia"/>
        </w:rPr>
        <w:t>号証）によ</w:t>
      </w:r>
      <w:r>
        <w:rPr>
          <w:rFonts w:hint="eastAsia"/>
        </w:rPr>
        <w:t>れば、</w:t>
      </w:r>
      <w:r w:rsidRPr="00F946D3">
        <w:rPr>
          <w:rFonts w:hint="eastAsia"/>
        </w:rPr>
        <w:t>本件株式併合の効力発生日における株式併合前の申立人の普通株式の価格は</w:t>
      </w:r>
      <w:r>
        <w:rPr>
          <w:rFonts w:hint="eastAsia"/>
        </w:rPr>
        <w:t>、</w:t>
      </w:r>
      <w:r w:rsidRPr="00F946D3">
        <w:rPr>
          <w:rFonts w:hint="eastAsia"/>
        </w:rPr>
        <w:t>１株△△円である。</w:t>
      </w:r>
    </w:p>
    <w:p w14:paraId="07E268AE" w14:textId="77777777" w:rsidR="00983971" w:rsidRDefault="005D137D" w:rsidP="00983971">
      <w:pPr>
        <w:ind w:leftChars="300" w:left="720" w:firstLineChars="100" w:firstLine="240"/>
      </w:pPr>
      <w:r w:rsidRPr="00F946D3">
        <w:rPr>
          <w:rFonts w:hint="eastAsia"/>
        </w:rPr>
        <w:t>本件公開買付けにおける申立人の普通株式の買付価格は１株△△円であり（甲</w:t>
      </w:r>
      <w:r>
        <w:rPr>
          <w:rFonts w:hint="eastAsia"/>
        </w:rPr>
        <w:t>４</w:t>
      </w:r>
      <w:r w:rsidRPr="00F946D3">
        <w:rPr>
          <w:rFonts w:hint="eastAsia"/>
        </w:rPr>
        <w:t>）</w:t>
      </w:r>
      <w:r>
        <w:rPr>
          <w:rFonts w:hint="eastAsia"/>
        </w:rPr>
        <w:t>、</w:t>
      </w:r>
      <w:r w:rsidRPr="00F946D3">
        <w:rPr>
          <w:rFonts w:hint="eastAsia"/>
        </w:rPr>
        <w:t>前記の事前開示手続として備置き等がされている電磁的記録においても</w:t>
      </w:r>
      <w:r>
        <w:rPr>
          <w:rFonts w:hint="eastAsia"/>
        </w:rPr>
        <w:t>、</w:t>
      </w:r>
      <w:r w:rsidRPr="00F946D3">
        <w:rPr>
          <w:rFonts w:hint="eastAsia"/>
        </w:rPr>
        <w:t>同価格を基礎として端数相当株式の処理により株主に交付することが見込まれる金銭の額を算出することは相当性があるとされている（会社法１８２条の２</w:t>
      </w:r>
      <w:r>
        <w:rPr>
          <w:rFonts w:hint="eastAsia"/>
        </w:rPr>
        <w:t>、</w:t>
      </w:r>
      <w:r w:rsidRPr="00F946D3">
        <w:rPr>
          <w:rFonts w:hint="eastAsia"/>
        </w:rPr>
        <w:t>会社法施行規則３３条の９第１号ロ。甲９）。</w:t>
      </w:r>
    </w:p>
    <w:p w14:paraId="731A3705" w14:textId="77777777" w:rsidR="00983971" w:rsidRDefault="005D137D" w:rsidP="00983971">
      <w:pPr>
        <w:ind w:leftChars="300" w:left="720" w:firstLineChars="100" w:firstLine="240"/>
      </w:pPr>
      <w:r w:rsidRPr="00F946D3">
        <w:rPr>
          <w:rFonts w:hint="eastAsia"/>
        </w:rPr>
        <w:t>本件公開買付けの開始日以降</w:t>
      </w:r>
      <w:r>
        <w:rPr>
          <w:rFonts w:hint="eastAsia"/>
        </w:rPr>
        <w:t>、</w:t>
      </w:r>
      <w:r w:rsidRPr="00F946D3">
        <w:rPr>
          <w:rFonts w:hint="eastAsia"/>
        </w:rPr>
        <w:t>本件株式併合の効力発生日までの間に</w:t>
      </w:r>
      <w:r>
        <w:rPr>
          <w:rFonts w:hint="eastAsia"/>
        </w:rPr>
        <w:t>、</w:t>
      </w:r>
      <w:r w:rsidRPr="00F946D3">
        <w:rPr>
          <w:rFonts w:hint="eastAsia"/>
        </w:rPr>
        <w:t>申立人の株式価値が大きく増減するような重要な後発事象は特段生じておらず</w:t>
      </w:r>
      <w:r>
        <w:rPr>
          <w:rFonts w:hint="eastAsia"/>
        </w:rPr>
        <w:t>、</w:t>
      </w:r>
      <w:r w:rsidRPr="00F946D3">
        <w:rPr>
          <w:rFonts w:hint="eastAsia"/>
        </w:rPr>
        <w:t>その株式価値に重大な変更はないので</w:t>
      </w:r>
      <w:r>
        <w:rPr>
          <w:rFonts w:hint="eastAsia"/>
        </w:rPr>
        <w:t>、</w:t>
      </w:r>
      <w:r w:rsidRPr="00F946D3">
        <w:rPr>
          <w:rFonts w:hint="eastAsia"/>
        </w:rPr>
        <w:t>本件株式併合の効力発生日における株式併合前の申立人の普通株式の価格も</w:t>
      </w:r>
      <w:r>
        <w:rPr>
          <w:rFonts w:hint="eastAsia"/>
        </w:rPr>
        <w:t>、</w:t>
      </w:r>
      <w:r w:rsidRPr="00F946D3">
        <w:rPr>
          <w:rFonts w:hint="eastAsia"/>
        </w:rPr>
        <w:t>本件公開買付けにおける買付価格である１株△△円を基準とするのが相当である。</w:t>
      </w:r>
    </w:p>
    <w:p w14:paraId="1DCA334B" w14:textId="3A94A211" w:rsidR="005D137D" w:rsidRDefault="005D137D" w:rsidP="00983971">
      <w:pPr>
        <w:ind w:leftChars="300" w:left="720" w:firstLineChars="100" w:firstLine="240"/>
      </w:pPr>
      <w:r w:rsidRPr="00F946D3">
        <w:rPr>
          <w:rFonts w:hint="eastAsia"/>
        </w:rPr>
        <w:t>以上のとおり</w:t>
      </w:r>
      <w:r>
        <w:rPr>
          <w:rFonts w:hint="eastAsia"/>
        </w:rPr>
        <w:t>、</w:t>
      </w:r>
      <w:r w:rsidRPr="00F946D3">
        <w:rPr>
          <w:rFonts w:hint="eastAsia"/>
        </w:rPr>
        <w:t>本件株式併合の効力発生日における株式併合前の申立人の普通株式の価格は１株△△円であるというべきであるから</w:t>
      </w:r>
      <w:r>
        <w:rPr>
          <w:rFonts w:hint="eastAsia"/>
        </w:rPr>
        <w:t>、</w:t>
      </w:r>
      <w:r w:rsidRPr="00F946D3">
        <w:rPr>
          <w:rFonts w:hint="eastAsia"/>
        </w:rPr>
        <w:t>株式併合後の申立人の普通株式の売買価格は１株当たり○○円となる。</w:t>
      </w:r>
    </w:p>
    <w:p w14:paraId="78CECD50" w14:textId="77777777" w:rsidR="00983971" w:rsidRDefault="005D137D" w:rsidP="00983971">
      <w:pPr>
        <w:ind w:leftChars="200" w:left="720" w:hangingChars="100" w:hanging="240"/>
      </w:pPr>
      <w:r>
        <w:rPr>
          <w:rFonts w:hint="eastAsia"/>
        </w:rPr>
        <w:t>９</w:t>
      </w:r>
      <w:r w:rsidRPr="00F946D3">
        <w:rPr>
          <w:rFonts w:hint="eastAsia"/>
        </w:rPr>
        <w:t xml:space="preserve">　本件株式併合により生じた本件端数相当株式○株を１株当たり○○円で売却すると</w:t>
      </w:r>
      <w:r>
        <w:rPr>
          <w:rFonts w:hint="eastAsia"/>
        </w:rPr>
        <w:t>、</w:t>
      </w:r>
      <w:r w:rsidRPr="00F946D3">
        <w:rPr>
          <w:rFonts w:hint="eastAsia"/>
        </w:rPr>
        <w:t>本件端数相当株式の株主に対し</w:t>
      </w:r>
      <w:r>
        <w:rPr>
          <w:rFonts w:hint="eastAsia"/>
        </w:rPr>
        <w:t>、</w:t>
      </w:r>
      <w:r w:rsidRPr="00F946D3">
        <w:rPr>
          <w:rFonts w:hint="eastAsia"/>
        </w:rPr>
        <w:t>本件株式併合をする前の普通株式１株当たり△△円（本件公開買付けの買付価格と同額である。）の交付が可能となる。</w:t>
      </w:r>
    </w:p>
    <w:p w14:paraId="464F7C99" w14:textId="77777777" w:rsidR="00983971" w:rsidRDefault="005D137D" w:rsidP="00983971">
      <w:pPr>
        <w:ind w:leftChars="200" w:left="720" w:hangingChars="100" w:hanging="240"/>
      </w:pPr>
      <w:r w:rsidRPr="00E63926">
        <w:rPr>
          <w:rFonts w:asciiTheme="minorEastAsia" w:hAnsiTheme="minorEastAsia" w:cs="Segoe UI Symbol"/>
        </w:rPr>
        <w:t>10</w:t>
      </w:r>
      <w:r w:rsidRPr="00F946D3">
        <w:rPr>
          <w:rFonts w:hint="eastAsia"/>
        </w:rPr>
        <w:t xml:space="preserve">　申立人は</w:t>
      </w:r>
      <w:r>
        <w:rPr>
          <w:rFonts w:hint="eastAsia"/>
        </w:rPr>
        <w:t>、</w:t>
      </w:r>
      <w:r w:rsidRPr="00F946D3">
        <w:rPr>
          <w:rFonts w:hint="eastAsia"/>
        </w:rPr>
        <w:t>令和○○年○○月○○日開催の取締役会において</w:t>
      </w:r>
      <w:r>
        <w:rPr>
          <w:rFonts w:hint="eastAsia"/>
        </w:rPr>
        <w:t>、</w:t>
      </w:r>
      <w:r w:rsidRPr="00F946D3">
        <w:rPr>
          <w:rFonts w:hint="eastAsia"/>
        </w:rPr>
        <w:t>裁判所の許可を条件として</w:t>
      </w:r>
      <w:r>
        <w:rPr>
          <w:rFonts w:hint="eastAsia"/>
        </w:rPr>
        <w:t>、</w:t>
      </w:r>
      <w:r w:rsidRPr="00F946D3">
        <w:rPr>
          <w:rFonts w:hint="eastAsia"/>
        </w:rPr>
        <w:t>本件端数相当株式○株全部を申立人において１株当たり○○円（合計××円）で買い受けることを決議した（甲１３）。</w:t>
      </w:r>
    </w:p>
    <w:p w14:paraId="2FCDA2AA" w14:textId="2E56783D" w:rsidR="005D137D" w:rsidRPr="00F946D3" w:rsidRDefault="005D137D" w:rsidP="00983971">
      <w:pPr>
        <w:ind w:leftChars="200" w:left="720" w:hangingChars="100" w:hanging="240"/>
      </w:pPr>
      <w:r w:rsidRPr="00983971">
        <w:rPr>
          <w:rFonts w:asciiTheme="minorEastAsia" w:hAnsiTheme="minorEastAsia"/>
        </w:rPr>
        <w:t>11</w:t>
      </w:r>
      <w:r w:rsidRPr="00F946D3">
        <w:rPr>
          <w:rFonts w:hint="eastAsia"/>
        </w:rPr>
        <w:t xml:space="preserve">　よって</w:t>
      </w:r>
      <w:r>
        <w:rPr>
          <w:rFonts w:hint="eastAsia"/>
        </w:rPr>
        <w:t>、</w:t>
      </w:r>
      <w:r w:rsidRPr="00F946D3">
        <w:rPr>
          <w:rFonts w:hint="eastAsia"/>
        </w:rPr>
        <w:t>申立人は</w:t>
      </w:r>
      <w:r>
        <w:rPr>
          <w:rFonts w:hint="eastAsia"/>
        </w:rPr>
        <w:t>、</w:t>
      </w:r>
      <w:r w:rsidRPr="00F946D3">
        <w:rPr>
          <w:rFonts w:hint="eastAsia"/>
        </w:rPr>
        <w:t>会社法２３５条２項が準用する</w:t>
      </w:r>
      <w:r>
        <w:rPr>
          <w:rFonts w:hint="eastAsia"/>
        </w:rPr>
        <w:t>同</w:t>
      </w:r>
      <w:r w:rsidRPr="00F946D3">
        <w:rPr>
          <w:rFonts w:hint="eastAsia"/>
        </w:rPr>
        <w:t>法２３４条２項に基づき</w:t>
      </w:r>
      <w:r>
        <w:rPr>
          <w:rFonts w:hint="eastAsia"/>
        </w:rPr>
        <w:t>、</w:t>
      </w:r>
      <w:r w:rsidRPr="00F946D3">
        <w:rPr>
          <w:rFonts w:hint="eastAsia"/>
        </w:rPr>
        <w:t>本申立てをする。</w:t>
      </w:r>
    </w:p>
    <w:p w14:paraId="7EE61671" w14:textId="77777777" w:rsidR="005D137D" w:rsidRPr="005F6F25" w:rsidRDefault="005D137D" w:rsidP="005D137D">
      <w:pPr>
        <w:kinsoku w:val="0"/>
        <w:overflowPunct w:val="0"/>
        <w:spacing w:line="504" w:lineRule="atLeast"/>
        <w:rPr>
          <w:rFonts w:hAnsi="Times New Roman" w:cs="Times New Roman"/>
          <w:spacing w:val="14"/>
        </w:rPr>
      </w:pPr>
    </w:p>
    <w:p w14:paraId="5BF7E037" w14:textId="77777777" w:rsidR="005D137D" w:rsidRPr="005F6F25" w:rsidRDefault="005D137D" w:rsidP="005D137D">
      <w:pPr>
        <w:kinsoku w:val="0"/>
        <w:overflowPunct w:val="0"/>
        <w:spacing w:line="504" w:lineRule="atLeast"/>
        <w:jc w:val="center"/>
        <w:rPr>
          <w:rFonts w:hAnsi="Times New Roman" w:cs="Times New Roman"/>
          <w:spacing w:val="14"/>
        </w:rPr>
      </w:pPr>
      <w:r>
        <w:rPr>
          <w:rFonts w:hint="eastAsia"/>
        </w:rPr>
        <w:t>証拠書類</w:t>
      </w:r>
    </w:p>
    <w:p w14:paraId="4F617EDD" w14:textId="4855312D" w:rsidR="005D137D" w:rsidRPr="005F6F25" w:rsidRDefault="005D137D" w:rsidP="005D137D">
      <w:pPr>
        <w:ind w:leftChars="100" w:left="240"/>
      </w:pPr>
      <w:r w:rsidRPr="005F6F25">
        <w:rPr>
          <w:rFonts w:hint="eastAsia"/>
        </w:rPr>
        <w:t xml:space="preserve">甲第１号証　</w:t>
      </w:r>
      <w:r>
        <w:rPr>
          <w:rFonts w:hint="eastAsia"/>
        </w:rPr>
        <w:t xml:space="preserve">　　</w:t>
      </w:r>
      <w:r w:rsidRPr="005F6F25">
        <w:rPr>
          <w:rFonts w:hint="eastAsia"/>
        </w:rPr>
        <w:t>定款</w:t>
      </w:r>
    </w:p>
    <w:p w14:paraId="6A4CB8CD" w14:textId="104AC528" w:rsidR="005D137D" w:rsidRPr="005F6F25" w:rsidRDefault="005D137D" w:rsidP="005D137D">
      <w:pPr>
        <w:ind w:leftChars="100" w:left="240"/>
      </w:pPr>
      <w:r w:rsidRPr="005F6F25">
        <w:rPr>
          <w:rFonts w:hint="eastAsia"/>
        </w:rPr>
        <w:t xml:space="preserve">甲第２号証　　</w:t>
      </w:r>
      <w:r>
        <w:rPr>
          <w:rFonts w:hint="eastAsia"/>
        </w:rPr>
        <w:t xml:space="preserve">　</w:t>
      </w:r>
      <w:r w:rsidRPr="005F6F25">
        <w:rPr>
          <w:rFonts w:hint="eastAsia"/>
        </w:rPr>
        <w:t>公開買付開始電子公告</w:t>
      </w:r>
    </w:p>
    <w:p w14:paraId="1C5A8C7B" w14:textId="530CD6CD" w:rsidR="005D137D" w:rsidRPr="005F6F25" w:rsidRDefault="005D137D" w:rsidP="005D137D">
      <w:pPr>
        <w:ind w:leftChars="100" w:left="240"/>
      </w:pPr>
      <w:r w:rsidRPr="005F6F25">
        <w:rPr>
          <w:rFonts w:hint="eastAsia"/>
        </w:rPr>
        <w:t xml:space="preserve">甲第３号証　　</w:t>
      </w:r>
      <w:r>
        <w:rPr>
          <w:rFonts w:hint="eastAsia"/>
        </w:rPr>
        <w:t xml:space="preserve">　</w:t>
      </w:r>
      <w:r w:rsidRPr="005F6F25">
        <w:rPr>
          <w:rFonts w:hint="eastAsia"/>
        </w:rPr>
        <w:t>意見表明報告書</w:t>
      </w:r>
    </w:p>
    <w:p w14:paraId="58CC15C3" w14:textId="4A4852AB" w:rsidR="005D137D" w:rsidRPr="005F6F25" w:rsidRDefault="005D137D" w:rsidP="005D137D">
      <w:pPr>
        <w:ind w:leftChars="100" w:left="240"/>
      </w:pPr>
      <w:r w:rsidRPr="005F6F25">
        <w:rPr>
          <w:rFonts w:hint="eastAsia"/>
        </w:rPr>
        <w:t xml:space="preserve">甲第４号証　　</w:t>
      </w:r>
      <w:r>
        <w:rPr>
          <w:rFonts w:hint="eastAsia"/>
        </w:rPr>
        <w:t xml:space="preserve">　</w:t>
      </w:r>
      <w:r w:rsidRPr="005F6F25">
        <w:rPr>
          <w:rFonts w:hint="eastAsia"/>
        </w:rPr>
        <w:t>公開買付報告書</w:t>
      </w:r>
    </w:p>
    <w:p w14:paraId="286BB3D5" w14:textId="55244EAA" w:rsidR="005D137D" w:rsidRPr="005F6F25" w:rsidRDefault="005D137D" w:rsidP="005D137D">
      <w:pPr>
        <w:ind w:leftChars="100" w:left="240"/>
      </w:pPr>
      <w:r w:rsidRPr="005F6F25">
        <w:rPr>
          <w:rFonts w:hint="eastAsia"/>
        </w:rPr>
        <w:t xml:space="preserve">甲第５号証　　</w:t>
      </w:r>
      <w:r>
        <w:rPr>
          <w:rFonts w:hint="eastAsia"/>
        </w:rPr>
        <w:t xml:space="preserve">　</w:t>
      </w:r>
      <w:r w:rsidRPr="005F6F25">
        <w:rPr>
          <w:rFonts w:hint="eastAsia"/>
        </w:rPr>
        <w:t>臨時株主総会議事録</w:t>
      </w:r>
    </w:p>
    <w:p w14:paraId="46DEABA0" w14:textId="3716C2B2" w:rsidR="005D137D" w:rsidRPr="005F6F25" w:rsidRDefault="005D137D" w:rsidP="005D137D">
      <w:pPr>
        <w:ind w:leftChars="100" w:left="1920" w:hangingChars="700" w:hanging="1680"/>
      </w:pPr>
      <w:r w:rsidRPr="005F6F25">
        <w:rPr>
          <w:rFonts w:hint="eastAsia"/>
        </w:rPr>
        <w:t xml:space="preserve">甲第６号証　　</w:t>
      </w:r>
      <w:r>
        <w:rPr>
          <w:rFonts w:hint="eastAsia"/>
        </w:rPr>
        <w:t xml:space="preserve">　</w:t>
      </w:r>
      <w:r w:rsidRPr="005F6F25">
        <w:rPr>
          <w:rFonts w:hint="eastAsia"/>
        </w:rPr>
        <w:t>臨時株主総会招集のための基準日設定電子公告</w:t>
      </w:r>
    </w:p>
    <w:p w14:paraId="676AEA45" w14:textId="4E217230" w:rsidR="005D137D" w:rsidRPr="005F6F25" w:rsidRDefault="005D137D" w:rsidP="005D137D">
      <w:pPr>
        <w:ind w:leftChars="100" w:left="1920" w:hangingChars="700" w:hanging="1680"/>
      </w:pPr>
      <w:r w:rsidRPr="005F6F25">
        <w:rPr>
          <w:rFonts w:hint="eastAsia"/>
        </w:rPr>
        <w:t xml:space="preserve">甲第７号証　　</w:t>
      </w:r>
      <w:r>
        <w:rPr>
          <w:rFonts w:hint="eastAsia"/>
        </w:rPr>
        <w:t xml:space="preserve">　</w:t>
      </w:r>
      <w:r w:rsidRPr="005F6F25">
        <w:rPr>
          <w:rFonts w:hint="eastAsia"/>
        </w:rPr>
        <w:t>令和○○年○○月○○日付け株式併合の電子公告</w:t>
      </w:r>
    </w:p>
    <w:p w14:paraId="0BAA4E68" w14:textId="4D642D4B" w:rsidR="005D137D" w:rsidRPr="005F6F25" w:rsidRDefault="005D137D" w:rsidP="005D137D">
      <w:pPr>
        <w:ind w:leftChars="100" w:left="1920" w:hangingChars="700" w:hanging="1680"/>
      </w:pPr>
      <w:r w:rsidRPr="005F6F25">
        <w:rPr>
          <w:rFonts w:hint="eastAsia"/>
        </w:rPr>
        <w:t xml:space="preserve">甲第８号証　</w:t>
      </w:r>
      <w:r w:rsidRPr="005F6F25">
        <w:t xml:space="preserve"> </w:t>
      </w:r>
      <w:r>
        <w:t xml:space="preserve"> </w:t>
      </w:r>
      <w:r>
        <w:rPr>
          <w:rFonts w:hint="eastAsia"/>
        </w:rPr>
        <w:t xml:space="preserve">　</w:t>
      </w:r>
      <w:r w:rsidRPr="005F6F25">
        <w:rPr>
          <w:rFonts w:hint="eastAsia"/>
        </w:rPr>
        <w:t>電子公告調査機関の調査結果通知書</w:t>
      </w:r>
    </w:p>
    <w:p w14:paraId="1F8EB07E" w14:textId="219EAE9A" w:rsidR="005D137D" w:rsidRPr="005F6F25" w:rsidRDefault="005D137D" w:rsidP="00983971">
      <w:pPr>
        <w:ind w:firstLineChars="100" w:firstLine="240"/>
      </w:pPr>
      <w:r w:rsidRPr="005F6F25">
        <w:rPr>
          <w:rFonts w:hint="eastAsia"/>
        </w:rPr>
        <w:t xml:space="preserve">甲第９号証　</w:t>
      </w:r>
      <w:r>
        <w:t xml:space="preserve"> </w:t>
      </w:r>
      <w:r>
        <w:rPr>
          <w:rFonts w:hint="eastAsia"/>
        </w:rPr>
        <w:t xml:space="preserve">　</w:t>
      </w:r>
      <w:r w:rsidRPr="005F6F25">
        <w:rPr>
          <w:rFonts w:hint="eastAsia"/>
        </w:rPr>
        <w:t>「株式の併合に関する事前開示事項」と題する電磁的記録の写し</w:t>
      </w:r>
    </w:p>
    <w:p w14:paraId="40159AE7" w14:textId="794ECC1D" w:rsidR="005D137D" w:rsidRPr="005F6F25" w:rsidRDefault="005D137D" w:rsidP="005D137D">
      <w:pPr>
        <w:ind w:leftChars="100" w:left="240"/>
      </w:pPr>
      <w:r w:rsidRPr="005F6F25">
        <w:rPr>
          <w:rFonts w:hint="eastAsia"/>
        </w:rPr>
        <w:t>甲第</w:t>
      </w:r>
      <w:r>
        <w:rPr>
          <w:rFonts w:hint="eastAsia"/>
        </w:rPr>
        <w:t>１０</w:t>
      </w:r>
      <w:r w:rsidRPr="005F6F25">
        <w:rPr>
          <w:rFonts w:hint="eastAsia"/>
        </w:rPr>
        <w:t>号証</w:t>
      </w:r>
      <w:r w:rsidRPr="005F6F25">
        <w:t xml:space="preserve"> </w:t>
      </w:r>
      <w:r w:rsidRPr="005F6F25">
        <w:rPr>
          <w:rFonts w:hint="eastAsia"/>
        </w:rPr>
        <w:t xml:space="preserve">　</w:t>
      </w:r>
      <w:r>
        <w:rPr>
          <w:rFonts w:hint="eastAsia"/>
        </w:rPr>
        <w:t xml:space="preserve"> </w:t>
      </w:r>
      <w:r w:rsidRPr="005F6F25">
        <w:rPr>
          <w:rFonts w:hint="eastAsia"/>
        </w:rPr>
        <w:t>端数相当株式目録</w:t>
      </w:r>
    </w:p>
    <w:p w14:paraId="17E4748D" w14:textId="072DF1DD" w:rsidR="005D137D" w:rsidRPr="005F6F25" w:rsidRDefault="005D137D" w:rsidP="005D137D">
      <w:pPr>
        <w:ind w:leftChars="100" w:left="240"/>
      </w:pPr>
      <w:r w:rsidRPr="005F6F25">
        <w:rPr>
          <w:rFonts w:hint="eastAsia"/>
        </w:rPr>
        <w:t>甲第</w:t>
      </w:r>
      <w:r>
        <w:rPr>
          <w:rFonts w:hint="eastAsia"/>
        </w:rPr>
        <w:t>１１</w:t>
      </w:r>
      <w:r w:rsidRPr="005F6F25">
        <w:rPr>
          <w:rFonts w:hint="eastAsia"/>
        </w:rPr>
        <w:t>号証</w:t>
      </w:r>
      <w:r w:rsidRPr="005F6F25">
        <w:t xml:space="preserve"> </w:t>
      </w:r>
      <w:r w:rsidRPr="005F6F25">
        <w:rPr>
          <w:rFonts w:hint="eastAsia"/>
        </w:rPr>
        <w:t xml:space="preserve">　</w:t>
      </w:r>
      <w:r>
        <w:rPr>
          <w:rFonts w:hint="eastAsia"/>
        </w:rPr>
        <w:t xml:space="preserve"> </w:t>
      </w:r>
      <w:r w:rsidRPr="005F6F25">
        <w:rPr>
          <w:rFonts w:hint="eastAsia"/>
        </w:rPr>
        <w:t>上場廃止銘柄一覧</w:t>
      </w:r>
    </w:p>
    <w:p w14:paraId="3257F687" w14:textId="3393548B" w:rsidR="005D137D" w:rsidRPr="005F6F25" w:rsidRDefault="005D137D" w:rsidP="005D137D">
      <w:pPr>
        <w:ind w:leftChars="100" w:left="240"/>
      </w:pPr>
      <w:r w:rsidRPr="005F6F25">
        <w:rPr>
          <w:rFonts w:hint="eastAsia"/>
        </w:rPr>
        <w:t>甲第</w:t>
      </w:r>
      <w:r>
        <w:rPr>
          <w:rFonts w:hint="eastAsia"/>
        </w:rPr>
        <w:t>１２</w:t>
      </w:r>
      <w:r w:rsidRPr="005F6F25">
        <w:rPr>
          <w:rFonts w:hint="eastAsia"/>
        </w:rPr>
        <w:t>号証</w:t>
      </w:r>
      <w:r w:rsidRPr="005F6F25">
        <w:t xml:space="preserve"> </w:t>
      </w:r>
      <w:r w:rsidRPr="005F6F25">
        <w:rPr>
          <w:rFonts w:hint="eastAsia"/>
        </w:rPr>
        <w:t xml:space="preserve">　</w:t>
      </w:r>
      <w:r>
        <w:rPr>
          <w:rFonts w:hint="eastAsia"/>
        </w:rPr>
        <w:t xml:space="preserve"> </w:t>
      </w:r>
      <w:r w:rsidRPr="005F6F25">
        <w:rPr>
          <w:rFonts w:hint="eastAsia"/>
        </w:rPr>
        <w:t>株価算定書</w:t>
      </w:r>
    </w:p>
    <w:p w14:paraId="73996072" w14:textId="0956A328" w:rsidR="005D137D" w:rsidRPr="005F6F25" w:rsidRDefault="005D137D" w:rsidP="005D137D">
      <w:pPr>
        <w:ind w:leftChars="100" w:left="240"/>
      </w:pPr>
      <w:r w:rsidRPr="005F6F25">
        <w:rPr>
          <w:rFonts w:hint="eastAsia"/>
        </w:rPr>
        <w:t>甲第</w:t>
      </w:r>
      <w:r>
        <w:rPr>
          <w:rFonts w:hint="eastAsia"/>
        </w:rPr>
        <w:t>１３</w:t>
      </w:r>
      <w:r w:rsidRPr="005F6F25">
        <w:rPr>
          <w:rFonts w:hint="eastAsia"/>
        </w:rPr>
        <w:t xml:space="preserve">号証　</w:t>
      </w:r>
      <w:r>
        <w:t xml:space="preserve">  </w:t>
      </w:r>
      <w:r w:rsidRPr="005F6F25">
        <w:rPr>
          <w:rFonts w:hint="eastAsia"/>
        </w:rPr>
        <w:t>取締役会議事録</w:t>
      </w:r>
    </w:p>
    <w:p w14:paraId="5E15F996" w14:textId="2B8EF447" w:rsidR="005D137D" w:rsidRPr="005F6F25" w:rsidRDefault="005D137D" w:rsidP="005D137D">
      <w:pPr>
        <w:ind w:leftChars="100" w:left="240"/>
      </w:pPr>
      <w:r w:rsidRPr="005F6F25">
        <w:rPr>
          <w:rFonts w:hint="eastAsia"/>
        </w:rPr>
        <w:t>甲第</w:t>
      </w:r>
      <w:r>
        <w:rPr>
          <w:rFonts w:hint="eastAsia"/>
        </w:rPr>
        <w:t>１４</w:t>
      </w:r>
      <w:r w:rsidRPr="005F6F25">
        <w:rPr>
          <w:rFonts w:hint="eastAsia"/>
        </w:rPr>
        <w:t xml:space="preserve">号証　</w:t>
      </w:r>
      <w:r>
        <w:t xml:space="preserve">  </w:t>
      </w:r>
      <w:r w:rsidRPr="005F6F25">
        <w:rPr>
          <w:rFonts w:hint="eastAsia"/>
        </w:rPr>
        <w:t>取締役の同意書</w:t>
      </w:r>
    </w:p>
    <w:p w14:paraId="0C14D938" w14:textId="77777777" w:rsidR="005D137D" w:rsidRPr="00854050" w:rsidRDefault="005D137D" w:rsidP="005D137D">
      <w:pPr>
        <w:kinsoku w:val="0"/>
        <w:overflowPunct w:val="0"/>
        <w:spacing w:line="504" w:lineRule="atLeast"/>
        <w:rPr>
          <w:rFonts w:hAnsi="Times New Roman" w:cs="Times New Roman"/>
          <w:spacing w:val="14"/>
        </w:rPr>
      </w:pPr>
    </w:p>
    <w:p w14:paraId="16DDF823" w14:textId="77777777" w:rsidR="005D137D" w:rsidRPr="005F6F25" w:rsidRDefault="005D137D" w:rsidP="005D137D">
      <w:pPr>
        <w:kinsoku w:val="0"/>
        <w:overflowPunct w:val="0"/>
        <w:spacing w:line="504" w:lineRule="atLeast"/>
        <w:jc w:val="center"/>
        <w:rPr>
          <w:rFonts w:hAnsi="Times New Roman" w:cs="Times New Roman"/>
          <w:spacing w:val="14"/>
        </w:rPr>
      </w:pPr>
      <w:r w:rsidRPr="005F6F25">
        <w:rPr>
          <w:rFonts w:hint="eastAsia"/>
        </w:rPr>
        <w:t>添付書類</w:t>
      </w:r>
    </w:p>
    <w:p w14:paraId="5C85126E" w14:textId="77777777" w:rsidR="005D137D" w:rsidRPr="005F6F25" w:rsidRDefault="005D137D" w:rsidP="005D137D">
      <w:pPr>
        <w:kinsoku w:val="0"/>
        <w:overflowPunct w:val="0"/>
        <w:spacing w:line="504" w:lineRule="atLeast"/>
        <w:rPr>
          <w:rFonts w:hAnsi="Times New Roman" w:cs="Times New Roman"/>
          <w:spacing w:val="14"/>
        </w:rPr>
      </w:pPr>
      <w:r w:rsidRPr="005F6F25">
        <w:t xml:space="preserve"> </w:t>
      </w:r>
      <w:r w:rsidRPr="005F6F25">
        <w:rPr>
          <w:rFonts w:hint="eastAsia"/>
        </w:rPr>
        <w:t xml:space="preserve">　申立人の履歴事項全部証明書　１通</w:t>
      </w:r>
    </w:p>
    <w:p w14:paraId="7820FD3E" w14:textId="77777777" w:rsidR="005D137D" w:rsidRPr="005F6F25" w:rsidRDefault="005D137D" w:rsidP="005D137D">
      <w:pPr>
        <w:kinsoku w:val="0"/>
        <w:overflowPunct w:val="0"/>
        <w:spacing w:line="504" w:lineRule="atLeast"/>
        <w:ind w:firstLineChars="150" w:firstLine="360"/>
        <w:rPr>
          <w:rFonts w:hAnsi="Times New Roman" w:cs="Times New Roman"/>
          <w:spacing w:val="14"/>
        </w:rPr>
      </w:pPr>
      <w:r w:rsidRPr="005F6F25">
        <w:rPr>
          <w:rFonts w:hint="eastAsia"/>
        </w:rPr>
        <w:t>委任状　１通</w:t>
      </w:r>
    </w:p>
    <w:p w14:paraId="40DBBD0D" w14:textId="04055C11" w:rsidR="002121D3" w:rsidRDefault="005D137D" w:rsidP="00EA6B28">
      <w:pPr>
        <w:kinsoku w:val="0"/>
        <w:overflowPunct w:val="0"/>
        <w:spacing w:line="504" w:lineRule="atLeast"/>
      </w:pPr>
      <w:r w:rsidRPr="005F6F25">
        <w:t xml:space="preserve"> </w:t>
      </w:r>
      <w:r w:rsidRPr="005F6F25">
        <w:rPr>
          <w:rFonts w:hint="eastAsia"/>
        </w:rPr>
        <w:t xml:space="preserve">　甲号証写し　各１通</w:t>
      </w:r>
    </w:p>
    <w:p w14:paraId="2DD19CCC" w14:textId="77777777" w:rsidR="00D34F46" w:rsidRPr="00D34F46" w:rsidRDefault="00D34F46" w:rsidP="00D34F46">
      <w:pPr>
        <w:kinsoku w:val="0"/>
        <w:overflowPunct w:val="0"/>
        <w:spacing w:line="504" w:lineRule="atLeast"/>
      </w:pPr>
      <w:r w:rsidRPr="00D34F46">
        <w:rPr>
          <w:rFonts w:hint="eastAsia"/>
        </w:rPr>
        <w:t>（別紙）</w:t>
      </w:r>
    </w:p>
    <w:p w14:paraId="5D790404" w14:textId="77777777" w:rsidR="00D34F46" w:rsidRPr="00D34F46" w:rsidRDefault="00D34F46" w:rsidP="00D34F46">
      <w:pPr>
        <w:kinsoku w:val="0"/>
        <w:overflowPunct w:val="0"/>
        <w:spacing w:line="504" w:lineRule="atLeast"/>
        <w:jc w:val="center"/>
      </w:pPr>
      <w:r w:rsidRPr="00D34F46">
        <w:rPr>
          <w:rFonts w:hint="eastAsia"/>
        </w:rPr>
        <w:t>株　式　目　録</w:t>
      </w:r>
    </w:p>
    <w:p w14:paraId="069BF95B" w14:textId="77777777" w:rsidR="00D34F46" w:rsidRPr="00D34F46" w:rsidRDefault="00D34F46" w:rsidP="00983971">
      <w:pPr>
        <w:kinsoku w:val="0"/>
        <w:overflowPunct w:val="0"/>
        <w:spacing w:line="504" w:lineRule="atLeast"/>
        <w:ind w:firstLineChars="100" w:firstLine="240"/>
      </w:pPr>
      <w:r w:rsidRPr="00D34F46">
        <w:rPr>
          <w:rFonts w:hint="eastAsia"/>
        </w:rPr>
        <w:t>普通株式○株</w:t>
      </w:r>
    </w:p>
    <w:p w14:paraId="28B9BAC1" w14:textId="77777777" w:rsidR="00D34F46" w:rsidRPr="00D34F46" w:rsidRDefault="00D34F46" w:rsidP="00983971">
      <w:pPr>
        <w:kinsoku w:val="0"/>
        <w:overflowPunct w:val="0"/>
        <w:spacing w:line="504" w:lineRule="atLeast"/>
        <w:ind w:firstLineChars="100" w:firstLine="240"/>
      </w:pPr>
      <w:r w:rsidRPr="00D34F46">
        <w:rPr>
          <w:rFonts w:hint="eastAsia"/>
        </w:rPr>
        <w:t xml:space="preserve">ただし、申立人の令和○○年○○月○○日開催の臨時株主総会決議に基づく株式の併合に際して生じた、普通株式１株に満たない端数の合計○株（ただし、合計数のうち１株に満たない端数は切り捨て）　　　　　　　　　　　　　　　　　　　　　　　　　　　　　　　</w:t>
      </w:r>
    </w:p>
    <w:p w14:paraId="5CA9A2BC" w14:textId="48E36004" w:rsidR="00D34F46" w:rsidRPr="00EA6B28" w:rsidRDefault="00D34F46" w:rsidP="00983971">
      <w:pPr>
        <w:kinsoku w:val="0"/>
        <w:wordWrap w:val="0"/>
        <w:overflowPunct w:val="0"/>
        <w:spacing w:line="504" w:lineRule="atLeast"/>
        <w:jc w:val="right"/>
        <w:rPr>
          <w:rFonts w:hAnsi="Times New Roman" w:cs="Times New Roman"/>
          <w:spacing w:val="14"/>
        </w:rPr>
      </w:pPr>
      <w:r w:rsidRPr="00D34F46">
        <w:rPr>
          <w:rFonts w:hint="eastAsia"/>
        </w:rPr>
        <w:t>以　上</w:t>
      </w:r>
      <w:r w:rsidR="00983971">
        <w:rPr>
          <w:rFonts w:hint="eastAsia"/>
        </w:rPr>
        <w:t xml:space="preserve">　</w:t>
      </w:r>
    </w:p>
    <w:sectPr w:rsidR="00D34F46" w:rsidRPr="00EA6B28" w:rsidSect="00166297">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1" w:header="1021" w:footer="737" w:gutter="0"/>
      <w:lnNumType w:countBy="5"/>
      <w:cols w:space="425"/>
      <w:docGrid w:type="lines" w:linePitch="51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ED44" w14:textId="77777777" w:rsidR="00E344F9" w:rsidRDefault="00E344F9" w:rsidP="00E87B25">
      <w:r>
        <w:separator/>
      </w:r>
    </w:p>
  </w:endnote>
  <w:endnote w:type="continuationSeparator" w:id="0">
    <w:p w14:paraId="348274E9" w14:textId="77777777" w:rsidR="00E344F9" w:rsidRDefault="00E344F9"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8923" w14:textId="77777777" w:rsidR="00F55A90" w:rsidRDefault="00F55A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3599"/>
      <w:docPartObj>
        <w:docPartGallery w:val="Page Numbers (Bottom of Page)"/>
        <w:docPartUnique/>
      </w:docPartObj>
    </w:sdtPr>
    <w:sdtEndPr>
      <w:rPr>
        <w:sz w:val="21"/>
        <w:szCs w:val="21"/>
      </w:rPr>
    </w:sdtEndPr>
    <w:sdtContent>
      <w:p w14:paraId="0B734529" w14:textId="4116F6DA" w:rsidR="00C25227" w:rsidRPr="00C25227" w:rsidRDefault="00C25227">
        <w:pPr>
          <w:pStyle w:val="a5"/>
          <w:jc w:val="center"/>
          <w:rPr>
            <w:sz w:val="21"/>
            <w:szCs w:val="21"/>
          </w:rPr>
        </w:pPr>
        <w:r w:rsidRPr="00C25227">
          <w:rPr>
            <w:sz w:val="21"/>
            <w:szCs w:val="21"/>
          </w:rPr>
          <w:fldChar w:fldCharType="begin"/>
        </w:r>
        <w:r w:rsidRPr="00C25227">
          <w:rPr>
            <w:sz w:val="21"/>
            <w:szCs w:val="21"/>
          </w:rPr>
          <w:instrText>PAGE   \* MERGEFORMAT</w:instrText>
        </w:r>
        <w:r w:rsidRPr="00C25227">
          <w:rPr>
            <w:sz w:val="21"/>
            <w:szCs w:val="21"/>
          </w:rPr>
          <w:fldChar w:fldCharType="separate"/>
        </w:r>
        <w:r w:rsidR="00F55A90" w:rsidRPr="00F55A90">
          <w:rPr>
            <w:noProof/>
            <w:sz w:val="21"/>
            <w:szCs w:val="21"/>
            <w:lang w:val="ja-JP"/>
          </w:rPr>
          <w:t>5</w:t>
        </w:r>
        <w:r w:rsidRPr="00C25227">
          <w:rPr>
            <w:sz w:val="21"/>
            <w:szCs w:val="21"/>
          </w:rPr>
          <w:fldChar w:fldCharType="end"/>
        </w:r>
      </w:p>
    </w:sdtContent>
  </w:sdt>
  <w:p w14:paraId="6030E6D2" w14:textId="77777777" w:rsidR="00D80C42" w:rsidRDefault="00D80C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0DE6" w14:textId="77777777" w:rsidR="00F55A90" w:rsidRDefault="00F55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6A2BE" w14:textId="77777777" w:rsidR="00E344F9" w:rsidRDefault="00E344F9" w:rsidP="00E87B25">
      <w:r>
        <w:separator/>
      </w:r>
    </w:p>
  </w:footnote>
  <w:footnote w:type="continuationSeparator" w:id="0">
    <w:p w14:paraId="55333BCA" w14:textId="77777777" w:rsidR="00E344F9" w:rsidRDefault="00E344F9"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BD96" w14:textId="77777777" w:rsidR="00F55A90" w:rsidRDefault="00F55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D190" w14:textId="77777777" w:rsidR="00F55A90" w:rsidRDefault="00F55A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01D0" w14:textId="77777777" w:rsidR="00F55A90" w:rsidRDefault="00F55A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0"/>
  <w:drawingGridVerticalSpacing w:val="51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6F"/>
    <w:rsid w:val="00006779"/>
    <w:rsid w:val="0002048F"/>
    <w:rsid w:val="000420B3"/>
    <w:rsid w:val="00046C27"/>
    <w:rsid w:val="00053A58"/>
    <w:rsid w:val="00076554"/>
    <w:rsid w:val="0009029C"/>
    <w:rsid w:val="000A22F2"/>
    <w:rsid w:val="000E00A9"/>
    <w:rsid w:val="00122C1F"/>
    <w:rsid w:val="00152B1D"/>
    <w:rsid w:val="001605B3"/>
    <w:rsid w:val="00166297"/>
    <w:rsid w:val="00173426"/>
    <w:rsid w:val="001C0E8C"/>
    <w:rsid w:val="001E75AA"/>
    <w:rsid w:val="00203FC0"/>
    <w:rsid w:val="002121D3"/>
    <w:rsid w:val="00270975"/>
    <w:rsid w:val="0028790D"/>
    <w:rsid w:val="002D554A"/>
    <w:rsid w:val="0032420B"/>
    <w:rsid w:val="00340157"/>
    <w:rsid w:val="00383C70"/>
    <w:rsid w:val="003D11DD"/>
    <w:rsid w:val="00403025"/>
    <w:rsid w:val="00411C89"/>
    <w:rsid w:val="00430F0F"/>
    <w:rsid w:val="004531FC"/>
    <w:rsid w:val="00461A1C"/>
    <w:rsid w:val="00461C26"/>
    <w:rsid w:val="005065FA"/>
    <w:rsid w:val="005518C9"/>
    <w:rsid w:val="00560771"/>
    <w:rsid w:val="005C11FF"/>
    <w:rsid w:val="005D137D"/>
    <w:rsid w:val="005D7EDE"/>
    <w:rsid w:val="005F5DFC"/>
    <w:rsid w:val="00621331"/>
    <w:rsid w:val="00621963"/>
    <w:rsid w:val="00627CC2"/>
    <w:rsid w:val="00674CDD"/>
    <w:rsid w:val="00692CA1"/>
    <w:rsid w:val="006B34F6"/>
    <w:rsid w:val="0071586F"/>
    <w:rsid w:val="00743449"/>
    <w:rsid w:val="00746750"/>
    <w:rsid w:val="00752593"/>
    <w:rsid w:val="007913B8"/>
    <w:rsid w:val="007971B9"/>
    <w:rsid w:val="007F6569"/>
    <w:rsid w:val="008028ED"/>
    <w:rsid w:val="008A5C71"/>
    <w:rsid w:val="008C79BA"/>
    <w:rsid w:val="00935B25"/>
    <w:rsid w:val="00967510"/>
    <w:rsid w:val="00983971"/>
    <w:rsid w:val="009B12A3"/>
    <w:rsid w:val="00A02580"/>
    <w:rsid w:val="00A44E62"/>
    <w:rsid w:val="00A512DD"/>
    <w:rsid w:val="00AD554E"/>
    <w:rsid w:val="00B20432"/>
    <w:rsid w:val="00B82E7F"/>
    <w:rsid w:val="00BE6905"/>
    <w:rsid w:val="00BF2575"/>
    <w:rsid w:val="00C02CBF"/>
    <w:rsid w:val="00C25227"/>
    <w:rsid w:val="00C30562"/>
    <w:rsid w:val="00C37997"/>
    <w:rsid w:val="00C5242A"/>
    <w:rsid w:val="00D11C32"/>
    <w:rsid w:val="00D34F46"/>
    <w:rsid w:val="00D80C42"/>
    <w:rsid w:val="00D839B1"/>
    <w:rsid w:val="00DB62A5"/>
    <w:rsid w:val="00DC6B7A"/>
    <w:rsid w:val="00E2042C"/>
    <w:rsid w:val="00E344F9"/>
    <w:rsid w:val="00E87B25"/>
    <w:rsid w:val="00E9398A"/>
    <w:rsid w:val="00EA6B28"/>
    <w:rsid w:val="00F367ED"/>
    <w:rsid w:val="00F36AD5"/>
    <w:rsid w:val="00F55A90"/>
    <w:rsid w:val="00F815D8"/>
    <w:rsid w:val="00FA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AF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5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461C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C26"/>
    <w:rPr>
      <w:rFonts w:asciiTheme="majorHAnsi" w:eastAsiaTheme="majorEastAsia" w:hAnsiTheme="majorHAnsi" w:cstheme="majorBidi"/>
      <w:sz w:val="18"/>
      <w:szCs w:val="18"/>
    </w:rPr>
  </w:style>
  <w:style w:type="character" w:styleId="a9">
    <w:name w:val="line number"/>
    <w:basedOn w:val="a0"/>
    <w:uiPriority w:val="99"/>
    <w:semiHidden/>
    <w:unhideWhenUsed/>
    <w:rsid w:val="007913B8"/>
    <w:rPr>
      <w:rFonts w:eastAsia="ＭＳ ゴシック"/>
      <w:sz w:val="14"/>
    </w:rPr>
  </w:style>
  <w:style w:type="character" w:styleId="aa">
    <w:name w:val="annotation reference"/>
    <w:basedOn w:val="a0"/>
    <w:uiPriority w:val="99"/>
    <w:semiHidden/>
    <w:unhideWhenUsed/>
    <w:rsid w:val="00BE6905"/>
    <w:rPr>
      <w:sz w:val="18"/>
      <w:szCs w:val="18"/>
    </w:rPr>
  </w:style>
  <w:style w:type="paragraph" w:styleId="ab">
    <w:name w:val="annotation text"/>
    <w:basedOn w:val="a"/>
    <w:link w:val="ac"/>
    <w:uiPriority w:val="99"/>
    <w:unhideWhenUsed/>
    <w:rsid w:val="00BE6905"/>
    <w:pPr>
      <w:jc w:val="left"/>
    </w:pPr>
  </w:style>
  <w:style w:type="character" w:customStyle="1" w:styleId="ac">
    <w:name w:val="コメント文字列 (文字)"/>
    <w:basedOn w:val="a0"/>
    <w:link w:val="ab"/>
    <w:uiPriority w:val="99"/>
    <w:rsid w:val="00BE6905"/>
    <w:rPr>
      <w:sz w:val="24"/>
    </w:rPr>
  </w:style>
  <w:style w:type="paragraph" w:styleId="ad">
    <w:name w:val="annotation subject"/>
    <w:basedOn w:val="ab"/>
    <w:next w:val="ab"/>
    <w:link w:val="ae"/>
    <w:uiPriority w:val="99"/>
    <w:semiHidden/>
    <w:unhideWhenUsed/>
    <w:rsid w:val="00BE6905"/>
    <w:rPr>
      <w:b/>
      <w:bCs/>
    </w:rPr>
  </w:style>
  <w:style w:type="character" w:customStyle="1" w:styleId="ae">
    <w:name w:val="コメント内容 (文字)"/>
    <w:basedOn w:val="ac"/>
    <w:link w:val="ad"/>
    <w:uiPriority w:val="99"/>
    <w:semiHidden/>
    <w:rsid w:val="00BE690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2023-03-29T04:37:00Z</dcterms:created>
  <dcterms:modified xsi:type="dcterms:W3CDTF">2023-03-29T04:37:00Z</dcterms:modified>
</cp:coreProperties>
</file>