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F820" w14:textId="45B2FC1C" w:rsidR="00A302B8" w:rsidRDefault="00A302B8" w:rsidP="00AF3E8F">
      <w:pPr>
        <w:ind w:left="240" w:hangingChars="100" w:hanging="24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  <w:bookmarkStart w:id="0" w:name="_GoBack"/>
      <w:bookmarkEnd w:id="0"/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《債務名義が分割払の和解</w:t>
      </w:r>
      <w:r w:rsidR="0033532D">
        <w:rPr>
          <w:rFonts w:asciiTheme="majorEastAsia" w:eastAsiaTheme="majorEastAsia" w:hAnsiTheme="majorEastAsia" w:hint="eastAsia"/>
          <w:color w:val="000000"/>
          <w:kern w:val="0"/>
          <w:sz w:val="24"/>
        </w:rPr>
        <w:t>調書等</w:t>
      </w: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の場合</w:t>
      </w:r>
      <w:r w:rsidR="00CE2194" w:rsidRPr="00F544F0">
        <w:rPr>
          <w:rStyle w:val="af4"/>
          <w:rFonts w:asciiTheme="majorEastAsia" w:eastAsiaTheme="majorEastAsia" w:hAnsiTheme="majorEastAsia"/>
          <w:color w:val="000000"/>
          <w:kern w:val="0"/>
          <w:sz w:val="24"/>
        </w:rPr>
        <w:footnoteReference w:id="2"/>
      </w:r>
      <w:r w:rsidRPr="00B1203F">
        <w:rPr>
          <w:rFonts w:asciiTheme="majorEastAsia" w:eastAsiaTheme="majorEastAsia" w:hAnsiTheme="majorEastAsia" w:hint="eastAsia"/>
          <w:color w:val="000000"/>
          <w:kern w:val="0"/>
          <w:sz w:val="24"/>
        </w:rPr>
        <w:t>》</w:t>
      </w:r>
    </w:p>
    <w:p w14:paraId="6CF05D52" w14:textId="77777777" w:rsidR="008318EF" w:rsidRPr="0019234B" w:rsidRDefault="008318EF" w:rsidP="00AF3E8F">
      <w:pPr>
        <w:ind w:left="240" w:hangingChars="100" w:hanging="24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</w:rPr>
      </w:pPr>
    </w:p>
    <w:p w14:paraId="576F893A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5C38F82A" w14:textId="77777777" w:rsidR="008318EF" w:rsidRDefault="008318EF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65BD9AB" w14:textId="5BE3D49C" w:rsidR="00A73430" w:rsidRDefault="00491A90" w:rsidP="00491A90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地方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302B8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ワ</w:t>
      </w:r>
      <w:r w:rsidR="00A302B8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和解調書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8062FA">
        <w:rPr>
          <w:rStyle w:val="af4"/>
          <w:rFonts w:ascii="Times New Roman" w:hAnsi="Times New Roman" w:cs="ＭＳ 明朝"/>
          <w:color w:val="000000"/>
          <w:kern w:val="0"/>
          <w:sz w:val="24"/>
        </w:rPr>
        <w:footnoteReference w:id="3"/>
      </w:r>
      <w:r w:rsidR="00A7343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3BEE4C56" w14:textId="6D3E410B" w:rsidR="00A302B8" w:rsidRDefault="00A302B8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債権</w:t>
      </w:r>
    </w:p>
    <w:p w14:paraId="4DA9E870" w14:textId="77777777" w:rsidR="000479FC" w:rsidRDefault="000479FC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5FF048D" w14:textId="4471B41A" w:rsidR="00AC6B2C" w:rsidRDefault="00CA4931" w:rsidP="00A7013C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3FF35795" w14:textId="599401B1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</w:p>
    <w:p w14:paraId="7573CEE2" w14:textId="77777777" w:rsidR="00A302B8" w:rsidRPr="00431F72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ただし，和解条項第１項記載の金員</w:t>
      </w:r>
    </w:p>
    <w:p w14:paraId="76D4B98C" w14:textId="2A7AB547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60BB6400" w14:textId="1E1DA122" w:rsidR="00A302B8" w:rsidRDefault="00A302B8" w:rsidP="00A7013C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</w:t>
      </w:r>
      <w:r w:rsidR="00DB5140">
        <w:rPr>
          <w:rFonts w:ascii="ＭＳ 明朝" w:cs="ＭＳ 明朝" w:hint="eastAsia"/>
          <w:kern w:val="0"/>
          <w:sz w:val="24"/>
        </w:rPr>
        <w:t>２</w:t>
      </w:r>
      <w:r>
        <w:rPr>
          <w:rFonts w:ascii="ＭＳ 明朝" w:cs="ＭＳ 明朝" w:hint="eastAsia"/>
          <w:kern w:val="0"/>
          <w:sz w:val="24"/>
        </w:rPr>
        <w:t>年７月２日から支払済みまで</w:t>
      </w:r>
      <w:r w:rsidR="008731A8">
        <w:rPr>
          <w:rFonts w:ascii="ＭＳ 明朝" w:cs="ＭＳ 明朝" w:hint="eastAsia"/>
          <w:kern w:val="0"/>
          <w:sz w:val="24"/>
        </w:rPr>
        <w:t>年</w:t>
      </w:r>
      <w:r w:rsidR="00DB5140">
        <w:rPr>
          <w:rFonts w:ascii="ＭＳ 明朝" w:cs="ＭＳ 明朝" w:hint="eastAsia"/>
          <w:kern w:val="0"/>
          <w:sz w:val="24"/>
        </w:rPr>
        <w:t>３</w:t>
      </w:r>
      <w:r>
        <w:rPr>
          <w:rFonts w:ascii="ＭＳ 明朝" w:cs="ＭＳ 明朝" w:hint="eastAsia"/>
          <w:kern w:val="0"/>
          <w:sz w:val="24"/>
        </w:rPr>
        <w:t>％の割合による損害金</w:t>
      </w:r>
    </w:p>
    <w:p w14:paraId="5E629EBB" w14:textId="78E671F7" w:rsidR="000479FC" w:rsidRDefault="000479FC" w:rsidP="00A7013C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0CB0DD39" w14:textId="77777777" w:rsidR="000479FC" w:rsidRDefault="000479FC" w:rsidP="00A7013C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605557BC" w14:textId="77777777" w:rsidR="000479FC" w:rsidRDefault="000479FC" w:rsidP="00A7013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14:paraId="27F7D40B" w14:textId="71BB453A" w:rsidR="005F3181" w:rsidRDefault="00A302B8" w:rsidP="00A7013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なお，債務者は令和</w:t>
      </w:r>
      <w:r w:rsidR="00DB5140">
        <w:rPr>
          <w:rFonts w:ascii="ＭＳ 明朝" w:cs="ＭＳ 明朝" w:hint="eastAsia"/>
          <w:kern w:val="0"/>
          <w:sz w:val="24"/>
        </w:rPr>
        <w:t>２</w:t>
      </w:r>
      <w:r>
        <w:rPr>
          <w:rFonts w:ascii="ＭＳ 明朝" w:cs="ＭＳ 明朝" w:hint="eastAsia"/>
          <w:kern w:val="0"/>
          <w:sz w:val="24"/>
        </w:rPr>
        <w:t>年５月３１日及び同年７月１日に支払うべき分割金の支払を怠り，かつ，その額が金７０，０００円に達したので，同日の経過により期限の利益を喪失した。</w:t>
      </w:r>
    </w:p>
    <w:p w14:paraId="662D6AA6" w14:textId="4513AFBF" w:rsidR="00CA4931" w:rsidRDefault="00CA4931" w:rsidP="000479FC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kern w:val="0"/>
          <w:sz w:val="20"/>
        </w:rPr>
      </w:pPr>
    </w:p>
    <w:p w14:paraId="1F4A142C" w14:textId="77F49108" w:rsidR="000479FC" w:rsidRDefault="000479FC" w:rsidP="000479FC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kern w:val="0"/>
          <w:sz w:val="20"/>
        </w:rPr>
      </w:pPr>
    </w:p>
    <w:p w14:paraId="331BC68A" w14:textId="77777777" w:rsidR="006234B7" w:rsidRDefault="000479FC" w:rsidP="00D07ED6">
      <w:pPr>
        <w:spacing w:line="360" w:lineRule="exact"/>
        <w:ind w:left="200" w:hangingChars="100" w:hanging="200"/>
        <w:jc w:val="left"/>
        <w:rPr>
          <w:rFonts w:asciiTheme="majorEastAsia" w:eastAsiaTheme="majorEastAsia" w:hAnsiTheme="majorEastAsia"/>
          <w:sz w:val="24"/>
        </w:rPr>
      </w:pPr>
      <w:r>
        <w:rPr>
          <w:rFonts w:ascii="Times New Roman" w:hAnsi="Times New Roman"/>
          <w:color w:val="000000"/>
          <w:kern w:val="0"/>
          <w:sz w:val="20"/>
        </w:rPr>
        <w:br w:type="page"/>
      </w:r>
      <w:r w:rsidR="006234B7">
        <w:rPr>
          <w:rFonts w:asciiTheme="majorEastAsia" w:eastAsiaTheme="majorEastAsia" w:hAnsiTheme="majorEastAsia" w:hint="eastAsia"/>
          <w:sz w:val="24"/>
        </w:rPr>
        <w:lastRenderedPageBreak/>
        <w:t>《取立等があ</w:t>
      </w:r>
      <w:r w:rsidR="006234B7" w:rsidRPr="004A3668">
        <w:rPr>
          <w:rFonts w:asciiTheme="majorEastAsia" w:eastAsiaTheme="majorEastAsia" w:hAnsiTheme="majorEastAsia" w:hint="eastAsia"/>
          <w:sz w:val="24"/>
        </w:rPr>
        <w:t>る場合</w:t>
      </w:r>
      <w:r w:rsidR="006234B7">
        <w:rPr>
          <w:rStyle w:val="af4"/>
          <w:rFonts w:asciiTheme="majorEastAsia" w:eastAsiaTheme="majorEastAsia" w:hAnsiTheme="majorEastAsia"/>
          <w:sz w:val="24"/>
        </w:rPr>
        <w:footnoteReference w:id="4"/>
      </w:r>
      <w:r w:rsidR="006234B7">
        <w:rPr>
          <w:rFonts w:asciiTheme="majorEastAsia" w:eastAsiaTheme="majorEastAsia" w:hAnsiTheme="majorEastAsia" w:hint="eastAsia"/>
          <w:sz w:val="24"/>
        </w:rPr>
        <w:t>》</w:t>
      </w:r>
    </w:p>
    <w:p w14:paraId="4AF3D3D0" w14:textId="77777777" w:rsidR="006234B7" w:rsidRDefault="006234B7" w:rsidP="00D07ED6">
      <w:pPr>
        <w:spacing w:line="36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7B9E3E04" w14:textId="77777777" w:rsidR="006234B7" w:rsidRDefault="006234B7" w:rsidP="00D07ED6">
      <w:pPr>
        <w:spacing w:line="360" w:lineRule="exact"/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C8ED43B" w14:textId="18B3F55F" w:rsidR="006234B7" w:rsidRDefault="00491A90" w:rsidP="00D07ED6">
      <w:pPr>
        <w:spacing w:line="360" w:lineRule="exact"/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地方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6234B7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ワ</w:t>
      </w:r>
      <w:r w:rsidR="006234B7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和解調書</w:t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</w:t>
      </w:r>
      <w:r w:rsidR="006234B7">
        <w:rPr>
          <w:rStyle w:val="af4"/>
          <w:rFonts w:ascii="Times New Roman" w:hAnsi="Times New Roman" w:cs="ＭＳ 明朝"/>
          <w:color w:val="000000"/>
          <w:kern w:val="0"/>
          <w:sz w:val="24"/>
        </w:rPr>
        <w:footnoteReference w:id="5"/>
      </w:r>
      <w:r w:rsidR="006234B7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に表示された下記</w:t>
      </w:r>
      <w:r w:rsidR="006234B7">
        <w:rPr>
          <w:rFonts w:ascii="Times New Roman" w:hAnsi="Times New Roman" w:cs="ＭＳ 明朝" w:hint="eastAsia"/>
          <w:color w:val="000000"/>
          <w:kern w:val="0"/>
          <w:sz w:val="24"/>
        </w:rPr>
        <w:t>債権</w:t>
      </w:r>
    </w:p>
    <w:p w14:paraId="306663F6" w14:textId="77777777" w:rsidR="006234B7" w:rsidRDefault="006234B7" w:rsidP="00D07ED6">
      <w:pPr>
        <w:spacing w:line="360" w:lineRule="exac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0EA1552C" w14:textId="1CF2AA46" w:rsidR="00790214" w:rsidRDefault="00790214" w:rsidP="00D07ED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下記１及び２の合計から，下記取立金等（ただし，下記各事件の執行費用分を除く。）を控除した残金</w:t>
      </w:r>
    </w:p>
    <w:p w14:paraId="5E4D1F45" w14:textId="77777777" w:rsidR="00790214" w:rsidRPr="00790214" w:rsidRDefault="00790214" w:rsidP="00D07ED6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color w:val="000000"/>
          <w:kern w:val="0"/>
          <w:sz w:val="20"/>
        </w:rPr>
      </w:pPr>
    </w:p>
    <w:p w14:paraId="6315B0AD" w14:textId="2DEC334D" w:rsidR="006234B7" w:rsidRDefault="006234B7" w:rsidP="00D07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  <w:r w:rsidR="00D07ED6">
        <w:rPr>
          <w:rStyle w:val="af4"/>
          <w:rFonts w:ascii="ＭＳ 明朝" w:cs="ＭＳ 明朝"/>
          <w:kern w:val="0"/>
          <w:sz w:val="24"/>
        </w:rPr>
        <w:footnoteReference w:id="6"/>
      </w:r>
    </w:p>
    <w:p w14:paraId="5227D4A8" w14:textId="77777777" w:rsidR="006234B7" w:rsidRPr="00431F72" w:rsidRDefault="006234B7" w:rsidP="00D07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ただし，和解条項第１項記載の金員</w:t>
      </w:r>
    </w:p>
    <w:p w14:paraId="5D161BE1" w14:textId="77777777" w:rsidR="006234B7" w:rsidRDefault="006234B7" w:rsidP="00D07ED6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34386154" w14:textId="5E0AB905" w:rsidR="006234B7" w:rsidRDefault="006234B7" w:rsidP="00D07ED6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ただし，上記１に対する令和２年７月２日から支払済みまで年３％の割合による損害金</w:t>
      </w:r>
      <w:r w:rsidR="004E6A6B">
        <w:rPr>
          <w:rStyle w:val="af4"/>
          <w:rFonts w:ascii="ＭＳ 明朝" w:cs="ＭＳ 明朝"/>
          <w:kern w:val="0"/>
          <w:sz w:val="24"/>
        </w:rPr>
        <w:footnoteReference w:id="7"/>
      </w:r>
    </w:p>
    <w:p w14:paraId="11B1E099" w14:textId="77777777" w:rsidR="006234B7" w:rsidRDefault="006234B7" w:rsidP="00D07ED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</w:p>
    <w:p w14:paraId="7001FD15" w14:textId="77777777" w:rsidR="006234B7" w:rsidRDefault="006234B7" w:rsidP="00D07ED6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なお，債務者は令和２年５月３１日及び同年７月１日に支払うべき分割金の支払を怠り，かつ，その額が金７０，０００円に達したので，同日の経過により期限の利益を喪失した。</w:t>
      </w:r>
    </w:p>
    <w:p w14:paraId="76D55888" w14:textId="77777777" w:rsidR="00790214" w:rsidRDefault="00790214" w:rsidP="00D07ED6">
      <w:pPr>
        <w:spacing w:line="360" w:lineRule="exact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6ED84E98" w14:textId="77777777" w:rsidR="006234B7" w:rsidRPr="00397031" w:rsidRDefault="006234B7" w:rsidP="00D07ED6">
      <w:pPr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397031">
        <w:rPr>
          <w:rFonts w:asciiTheme="majorEastAsia" w:eastAsiaTheme="majorEastAsia" w:hAnsiTheme="majorEastAsia" w:hint="eastAsia"/>
          <w:b/>
          <w:sz w:val="24"/>
        </w:rPr>
        <w:t>［以下，該当する</w:t>
      </w:r>
      <w:r>
        <w:rPr>
          <w:rFonts w:asciiTheme="majorEastAsia" w:eastAsiaTheme="majorEastAsia" w:hAnsiTheme="majorEastAsia" w:hint="eastAsia"/>
          <w:b/>
          <w:sz w:val="24"/>
        </w:rPr>
        <w:t>ものを</w:t>
      </w:r>
      <w:r w:rsidRPr="00397031">
        <w:rPr>
          <w:rFonts w:asciiTheme="majorEastAsia" w:eastAsiaTheme="majorEastAsia" w:hAnsiTheme="majorEastAsia" w:hint="eastAsia"/>
          <w:b/>
          <w:sz w:val="24"/>
        </w:rPr>
        <w:t>記載する。]</w:t>
      </w:r>
    </w:p>
    <w:p w14:paraId="7B4C1B2B" w14:textId="77777777" w:rsidR="006234B7" w:rsidRPr="00DE0383" w:rsidRDefault="006234B7" w:rsidP="00D07ED6">
      <w:pPr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《取立てがあった場合》</w:t>
      </w:r>
    </w:p>
    <w:p w14:paraId="31BB4DDD" w14:textId="4AD8F9E7" w:rsidR="006234B7" w:rsidRPr="001F4A83" w:rsidRDefault="006234B7" w:rsidP="00D07ED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申立人は，</w:t>
      </w:r>
      <w:r w:rsidR="00491A90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地方裁判所令和○年（ル）第○○号事件，同庁令和●年（ル）第●●号事件にて，債務者につき合計○○円</w:t>
      </w:r>
      <w:r w:rsidRPr="00F544F0">
        <w:rPr>
          <w:rStyle w:val="af4"/>
          <w:rFonts w:ascii="ＭＳ 明朝" w:hAnsi="ＭＳ 明朝"/>
          <w:sz w:val="24"/>
        </w:rPr>
        <w:footnoteReference w:id="8"/>
      </w:r>
      <w:r>
        <w:rPr>
          <w:rFonts w:ascii="ＭＳ 明朝" w:hAnsi="ＭＳ 明朝" w:hint="eastAsia"/>
          <w:sz w:val="24"/>
        </w:rPr>
        <w:t>を取り立てた。</w:t>
      </w:r>
    </w:p>
    <w:p w14:paraId="79A6D9E5" w14:textId="77777777" w:rsidR="006234B7" w:rsidRPr="00DE0383" w:rsidRDefault="006234B7" w:rsidP="00D07ED6">
      <w:pPr>
        <w:spacing w:line="360" w:lineRule="exact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《配当等があった場合》</w:t>
      </w:r>
    </w:p>
    <w:p w14:paraId="11021264" w14:textId="00F7FC32" w:rsidR="006234B7" w:rsidRDefault="006234B7" w:rsidP="00D07ED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申立人</w:t>
      </w:r>
      <w:r w:rsidRPr="00134554">
        <w:rPr>
          <w:rFonts w:ascii="ＭＳ 明朝" w:hAnsi="ＭＳ 明朝" w:hint="eastAsia"/>
          <w:sz w:val="24"/>
        </w:rPr>
        <w:t>は，</w:t>
      </w:r>
      <w:r w:rsidR="00491A90">
        <w:rPr>
          <w:rFonts w:ascii="ＭＳ 明朝" w:hAnsi="ＭＳ 明朝" w:hint="eastAsia"/>
          <w:sz w:val="24"/>
        </w:rPr>
        <w:t>○○</w:t>
      </w:r>
      <w:r w:rsidRPr="00134554">
        <w:rPr>
          <w:rFonts w:ascii="ＭＳ 明朝" w:hAnsi="ＭＳ 明朝" w:hint="eastAsia"/>
          <w:sz w:val="24"/>
        </w:rPr>
        <w:t>地方裁判所令和</w:t>
      </w:r>
      <w:r>
        <w:rPr>
          <w:rFonts w:ascii="ＭＳ 明朝" w:hAnsi="ＭＳ 明朝" w:hint="eastAsia"/>
          <w:sz w:val="24"/>
        </w:rPr>
        <w:t>□</w:t>
      </w:r>
      <w:r w:rsidRPr="00134554">
        <w:rPr>
          <w:rFonts w:ascii="ＭＳ 明朝" w:hAnsi="ＭＳ 明朝" w:hint="eastAsia"/>
          <w:sz w:val="24"/>
        </w:rPr>
        <w:t>年（ル）第</w:t>
      </w:r>
      <w:r>
        <w:rPr>
          <w:rFonts w:ascii="ＭＳ 明朝" w:hAnsi="ＭＳ 明朝" w:hint="eastAsia"/>
          <w:sz w:val="24"/>
        </w:rPr>
        <w:t>□□</w:t>
      </w:r>
      <w:r w:rsidRPr="00134554">
        <w:rPr>
          <w:rFonts w:ascii="ＭＳ 明朝" w:hAnsi="ＭＳ 明朝" w:hint="eastAsia"/>
          <w:sz w:val="24"/>
        </w:rPr>
        <w:t>号事件</w:t>
      </w:r>
      <w:r>
        <w:rPr>
          <w:rFonts w:ascii="ＭＳ 明朝" w:hAnsi="ＭＳ 明朝" w:hint="eastAsia"/>
          <w:sz w:val="24"/>
        </w:rPr>
        <w:t>，同庁令和■年（ル）第■■号事件</w:t>
      </w:r>
      <w:r w:rsidRPr="00134554">
        <w:rPr>
          <w:rFonts w:ascii="ＭＳ 明朝" w:hAnsi="ＭＳ 明朝" w:hint="eastAsia"/>
          <w:sz w:val="24"/>
        </w:rPr>
        <w:t>にて，債務者につき</w:t>
      </w:r>
      <w:r>
        <w:rPr>
          <w:rFonts w:ascii="ＭＳ 明朝" w:hAnsi="ＭＳ 明朝" w:hint="eastAsia"/>
          <w:sz w:val="24"/>
        </w:rPr>
        <w:t>合計□□</w:t>
      </w:r>
      <w:r w:rsidRPr="00134554">
        <w:rPr>
          <w:rFonts w:ascii="ＭＳ 明朝" w:hAnsi="ＭＳ 明朝" w:hint="eastAsia"/>
          <w:sz w:val="24"/>
        </w:rPr>
        <w:t>円</w:t>
      </w:r>
      <w:r w:rsidRPr="00F544F0">
        <w:rPr>
          <w:rStyle w:val="af4"/>
          <w:rFonts w:ascii="ＭＳ 明朝" w:hAnsi="ＭＳ 明朝"/>
          <w:sz w:val="24"/>
        </w:rPr>
        <w:footnoteReference w:id="9"/>
      </w:r>
      <w:r>
        <w:rPr>
          <w:rFonts w:ascii="ＭＳ 明朝" w:hAnsi="ＭＳ 明朝" w:hint="eastAsia"/>
          <w:sz w:val="24"/>
        </w:rPr>
        <w:t>の配当等を受け</w:t>
      </w:r>
      <w:r w:rsidRPr="00134554">
        <w:rPr>
          <w:rFonts w:ascii="ＭＳ 明朝" w:hAnsi="ＭＳ 明朝" w:hint="eastAsia"/>
          <w:sz w:val="24"/>
        </w:rPr>
        <w:t>た。</w:t>
      </w:r>
    </w:p>
    <w:p w14:paraId="178844E5" w14:textId="77777777" w:rsidR="006234B7" w:rsidRPr="00DE0383" w:rsidRDefault="006234B7" w:rsidP="00D07ED6">
      <w:pPr>
        <w:spacing w:line="360" w:lineRule="exact"/>
        <w:rPr>
          <w:rFonts w:asciiTheme="majorEastAsia" w:eastAsiaTheme="majorEastAsia" w:hAnsiTheme="majorEastAsia"/>
          <w:b/>
          <w:sz w:val="24"/>
        </w:rPr>
      </w:pPr>
      <w:r w:rsidRPr="00DE0383">
        <w:rPr>
          <w:rFonts w:asciiTheme="majorEastAsia" w:eastAsiaTheme="majorEastAsia" w:hAnsiTheme="majorEastAsia" w:hint="eastAsia"/>
          <w:b/>
          <w:sz w:val="24"/>
        </w:rPr>
        <w:t>《債務者から任意弁済があった場合》</w:t>
      </w:r>
    </w:p>
    <w:p w14:paraId="6D04BDD5" w14:textId="00BE0849" w:rsidR="00434BFE" w:rsidRPr="006234B7" w:rsidRDefault="006234B7" w:rsidP="006234B7">
      <w:pPr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申立人は，債務者から合計△△円の弁済を受けた。</w:t>
      </w:r>
    </w:p>
    <w:sectPr w:rsidR="00434BFE" w:rsidRPr="006234B7" w:rsidSect="00790214">
      <w:headerReference w:type="default" r:id="rId8"/>
      <w:footnotePr>
        <w:numRestart w:val="eachPage"/>
      </w:footnotePr>
      <w:pgSz w:w="11906" w:h="16838" w:code="9"/>
      <w:pgMar w:top="1984" w:right="1304" w:bottom="1418" w:left="1700" w:header="680" w:footer="964" w:gutter="0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0B5B5" w14:textId="77777777" w:rsidR="00FB5084" w:rsidRDefault="00FB5084">
      <w:r>
        <w:separator/>
      </w:r>
    </w:p>
  </w:endnote>
  <w:endnote w:type="continuationSeparator" w:id="0">
    <w:p w14:paraId="7F6CF7F7" w14:textId="77777777" w:rsidR="00FB5084" w:rsidRDefault="00FB5084">
      <w:r>
        <w:continuationSeparator/>
      </w:r>
    </w:p>
  </w:endnote>
  <w:endnote w:type="continuationNotice" w:id="1">
    <w:p w14:paraId="30C7E7CC" w14:textId="77777777" w:rsidR="00FB5084" w:rsidRDefault="00FB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28B8" w14:textId="77777777" w:rsidR="00FB5084" w:rsidRDefault="00FB5084">
      <w:r>
        <w:separator/>
      </w:r>
    </w:p>
  </w:footnote>
  <w:footnote w:type="continuationSeparator" w:id="0">
    <w:p w14:paraId="431D2FB5" w14:textId="77777777" w:rsidR="00FB5084" w:rsidRDefault="00FB5084">
      <w:r>
        <w:continuationSeparator/>
      </w:r>
    </w:p>
  </w:footnote>
  <w:footnote w:type="continuationNotice" w:id="1">
    <w:p w14:paraId="35F6F7FF" w14:textId="77777777" w:rsidR="00FB5084" w:rsidRDefault="00FB5084"/>
  </w:footnote>
  <w:footnote w:id="2">
    <w:p w14:paraId="7E7E9DFE" w14:textId="55ECEFD4" w:rsidR="00CE2194" w:rsidRPr="00CE2194" w:rsidRDefault="00CE2194">
      <w:pPr>
        <w:pStyle w:val="af2"/>
      </w:pPr>
      <w:r w:rsidRPr="00F544F0">
        <w:rPr>
          <w:rStyle w:val="af4"/>
        </w:rPr>
        <w:footnoteRef/>
      </w:r>
      <w:r w:rsidRPr="00F544F0">
        <w:t xml:space="preserve"> </w:t>
      </w:r>
      <w:r w:rsidRPr="00F544F0">
        <w:rPr>
          <w:rFonts w:hint="eastAsia"/>
        </w:rPr>
        <w:t xml:space="preserve">　この書式は，分割払で期限の利益を喪失した場合に使用します。</w:t>
      </w:r>
    </w:p>
  </w:footnote>
  <w:footnote w:id="3">
    <w:p w14:paraId="7A2DAB02" w14:textId="22E3A2B8" w:rsidR="008062FA" w:rsidRDefault="008062FA">
      <w:pPr>
        <w:pStyle w:val="af2"/>
      </w:pPr>
      <w:r>
        <w:rPr>
          <w:rStyle w:val="af4"/>
        </w:rPr>
        <w:footnoteRef/>
      </w:r>
      <w:r w:rsidR="00785E9D">
        <w:rPr>
          <w:rFonts w:hint="eastAsia"/>
        </w:rPr>
        <w:t xml:space="preserve">　</w:t>
      </w:r>
      <w:r w:rsidR="00785E9D" w:rsidRPr="00785E9D">
        <w:rPr>
          <w:rFonts w:hint="eastAsia"/>
        </w:rPr>
        <w:t>債務名義が調停調書等の場合には，</w:t>
      </w:r>
      <w:r w:rsidR="00A73430">
        <w:rPr>
          <w:rFonts w:hint="eastAsia"/>
        </w:rPr>
        <w:t>「第○回口頭弁論調書（和解）正本」</w:t>
      </w:r>
      <w:r w:rsidR="00785E9D" w:rsidRPr="00785E9D">
        <w:rPr>
          <w:rFonts w:hint="eastAsia"/>
        </w:rPr>
        <w:t>「調停調書正本」「調停に代わる決定正本」「和解に代わる決定正本」とするなど，債務名義に合わせます。</w:t>
      </w:r>
    </w:p>
  </w:footnote>
  <w:footnote w:id="4">
    <w:p w14:paraId="49DE3D6F" w14:textId="77777777" w:rsidR="006234B7" w:rsidRPr="00C35FE9" w:rsidRDefault="006234B7" w:rsidP="006234B7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この書式は，</w:t>
      </w:r>
      <w:r w:rsidRPr="00C35FE9">
        <w:rPr>
          <w:rFonts w:hint="eastAsia"/>
        </w:rPr>
        <w:t>債務名義上の債権額が</w:t>
      </w:r>
      <w:r>
        <w:rPr>
          <w:rFonts w:hint="eastAsia"/>
        </w:rPr>
        <w:t>，</w:t>
      </w:r>
      <w:r w:rsidRPr="00C35FE9">
        <w:rPr>
          <w:rFonts w:hint="eastAsia"/>
        </w:rPr>
        <w:t>調査した債務</w:t>
      </w:r>
      <w:r>
        <w:rPr>
          <w:rFonts w:hint="eastAsia"/>
        </w:rPr>
        <w:t>者の財産（資産額）よりも多額であることが明らかな場合を想定したものです。事案によっては，詳細な残額計算表が必要になります。</w:t>
      </w:r>
    </w:p>
  </w:footnote>
  <w:footnote w:id="5">
    <w:p w14:paraId="02CC8886" w14:textId="30549019" w:rsidR="006234B7" w:rsidRDefault="006234B7" w:rsidP="006234B7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　</w:t>
      </w:r>
      <w:r w:rsidRPr="00785E9D">
        <w:rPr>
          <w:rFonts w:hint="eastAsia"/>
        </w:rPr>
        <w:t>債務名義が調停調書等の場合には，</w:t>
      </w:r>
      <w:r w:rsidR="00A73430">
        <w:rPr>
          <w:rFonts w:hint="eastAsia"/>
        </w:rPr>
        <w:t>「第○回口頭弁論調書（和解）正本」</w:t>
      </w:r>
      <w:r w:rsidRPr="00785E9D">
        <w:rPr>
          <w:rFonts w:hint="eastAsia"/>
        </w:rPr>
        <w:t>「調停調書正本」「調停に代わる決定正本」「和解に代わる決定正本」とするなど，債務名義に合わせます。</w:t>
      </w:r>
    </w:p>
  </w:footnote>
  <w:footnote w:id="6">
    <w:p w14:paraId="5978D814" w14:textId="36FC56B4" w:rsidR="00D07ED6" w:rsidRPr="00D07ED6" w:rsidRDefault="00D07ED6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和解調書等債務名義の記載をそのまま転記します。</w:t>
      </w:r>
    </w:p>
  </w:footnote>
  <w:footnote w:id="7">
    <w:p w14:paraId="5C68DEC3" w14:textId="15CB4B3A" w:rsidR="004E6A6B" w:rsidRPr="004E6A6B" w:rsidRDefault="004E6A6B">
      <w:pPr>
        <w:pStyle w:val="af2"/>
      </w:pPr>
      <w:r w:rsidRPr="00F544F0">
        <w:rPr>
          <w:rStyle w:val="af4"/>
        </w:rPr>
        <w:footnoteRef/>
      </w:r>
      <w:r w:rsidRPr="00F544F0">
        <w:t xml:space="preserve"> </w:t>
      </w:r>
      <w:r w:rsidRPr="00F544F0">
        <w:rPr>
          <w:rFonts w:hint="eastAsia"/>
        </w:rPr>
        <w:t>和解調書に記載された損害金の利率をそのまま記載します。</w:t>
      </w:r>
    </w:p>
  </w:footnote>
  <w:footnote w:id="8">
    <w:p w14:paraId="240F6EF2" w14:textId="77777777" w:rsidR="006234B7" w:rsidRPr="00660CFD" w:rsidRDefault="006234B7" w:rsidP="006234B7">
      <w:pPr>
        <w:pStyle w:val="af2"/>
      </w:pPr>
      <w:r>
        <w:rPr>
          <w:rStyle w:val="af4"/>
        </w:rPr>
        <w:footnoteRef/>
      </w:r>
      <w:r>
        <w:t xml:space="preserve"> </w:t>
      </w:r>
      <w:r w:rsidRPr="00660CFD">
        <w:rPr>
          <w:rFonts w:hint="eastAsia"/>
        </w:rPr>
        <w:t>奥書に記載された金額を記載します。</w:t>
      </w:r>
    </w:p>
  </w:footnote>
  <w:footnote w:id="9">
    <w:p w14:paraId="7F20042A" w14:textId="77777777" w:rsidR="006234B7" w:rsidRPr="00660CFD" w:rsidRDefault="006234B7" w:rsidP="006234B7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D64" w14:textId="44052AD0" w:rsidR="00957D6D" w:rsidRDefault="0019661D" w:rsidP="00957D6D">
    <w:pPr>
      <w:pStyle w:val="a7"/>
      <w:jc w:val="right"/>
      <w:rPr>
        <w:sz w:val="28"/>
        <w:bdr w:val="single" w:sz="4" w:space="0" w:color="auto"/>
      </w:rPr>
    </w:pPr>
    <w:r w:rsidRPr="0026665E">
      <w:rPr>
        <w:rFonts w:hint="eastAsia"/>
        <w:sz w:val="28"/>
        <w:bdr w:val="single" w:sz="4" w:space="0" w:color="auto"/>
      </w:rPr>
      <w:t>財産開示</w:t>
    </w:r>
    <w:r w:rsidR="000A4C87">
      <w:rPr>
        <w:rFonts w:hint="eastAsia"/>
        <w:sz w:val="28"/>
        <w:bdr w:val="single" w:sz="4" w:space="0" w:color="auto"/>
      </w:rPr>
      <w:t>／情報取得</w:t>
    </w:r>
    <w:r w:rsidR="00957D6D" w:rsidRPr="0026665E">
      <w:rPr>
        <w:rFonts w:hint="eastAsia"/>
        <w:sz w:val="28"/>
        <w:bdr w:val="single" w:sz="4" w:space="0" w:color="auto"/>
      </w:rPr>
      <w:t>・</w:t>
    </w:r>
    <w:r w:rsidR="0060225B">
      <w:rPr>
        <w:rFonts w:hint="eastAsia"/>
        <w:sz w:val="28"/>
        <w:bdr w:val="single" w:sz="4" w:space="0" w:color="auto"/>
      </w:rPr>
      <w:t>分割払</w:t>
    </w:r>
  </w:p>
  <w:p w14:paraId="15483F63" w14:textId="77777777" w:rsidR="0060225B" w:rsidRPr="0060225B" w:rsidRDefault="0060225B" w:rsidP="00957D6D">
    <w:pPr>
      <w:pStyle w:val="a7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665AE"/>
    <w:rsid w:val="000721DF"/>
    <w:rsid w:val="0007461C"/>
    <w:rsid w:val="00074EEF"/>
    <w:rsid w:val="00077F54"/>
    <w:rsid w:val="000864EE"/>
    <w:rsid w:val="000871AB"/>
    <w:rsid w:val="000A4C87"/>
    <w:rsid w:val="000A7E11"/>
    <w:rsid w:val="000B67A0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9234B"/>
    <w:rsid w:val="0019661D"/>
    <w:rsid w:val="001A279B"/>
    <w:rsid w:val="001A4174"/>
    <w:rsid w:val="001B1C40"/>
    <w:rsid w:val="001B305F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24F76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2C9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3F2967"/>
    <w:rsid w:val="00402FAB"/>
    <w:rsid w:val="00404495"/>
    <w:rsid w:val="00407A89"/>
    <w:rsid w:val="00414E7F"/>
    <w:rsid w:val="0042275B"/>
    <w:rsid w:val="00427DDB"/>
    <w:rsid w:val="00434BFE"/>
    <w:rsid w:val="00434D2F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D21"/>
    <w:rsid w:val="00484E15"/>
    <w:rsid w:val="00491A90"/>
    <w:rsid w:val="00496B18"/>
    <w:rsid w:val="00497FB8"/>
    <w:rsid w:val="004A3680"/>
    <w:rsid w:val="004B4B4C"/>
    <w:rsid w:val="004B549A"/>
    <w:rsid w:val="004C229A"/>
    <w:rsid w:val="004D29FE"/>
    <w:rsid w:val="004E08AE"/>
    <w:rsid w:val="004E6A6B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C41"/>
    <w:rsid w:val="005F2D22"/>
    <w:rsid w:val="005F3181"/>
    <w:rsid w:val="005F4ED7"/>
    <w:rsid w:val="005F7F5B"/>
    <w:rsid w:val="0060225B"/>
    <w:rsid w:val="006029A9"/>
    <w:rsid w:val="006033B1"/>
    <w:rsid w:val="006037F7"/>
    <w:rsid w:val="00604674"/>
    <w:rsid w:val="00617ECC"/>
    <w:rsid w:val="00622466"/>
    <w:rsid w:val="006234B7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0FE"/>
    <w:rsid w:val="00746383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214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D55AF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01A34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73430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81F86"/>
    <w:rsid w:val="00B93060"/>
    <w:rsid w:val="00BB3D0B"/>
    <w:rsid w:val="00BB4D52"/>
    <w:rsid w:val="00BC6712"/>
    <w:rsid w:val="00BD2C07"/>
    <w:rsid w:val="00BD3289"/>
    <w:rsid w:val="00BD68B4"/>
    <w:rsid w:val="00C01709"/>
    <w:rsid w:val="00C025C0"/>
    <w:rsid w:val="00C2394E"/>
    <w:rsid w:val="00C23AAA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C2661"/>
    <w:rsid w:val="00CC3672"/>
    <w:rsid w:val="00CC4DB3"/>
    <w:rsid w:val="00CD2E8C"/>
    <w:rsid w:val="00CD4241"/>
    <w:rsid w:val="00CD6539"/>
    <w:rsid w:val="00CE2194"/>
    <w:rsid w:val="00CE4E07"/>
    <w:rsid w:val="00CE7A1D"/>
    <w:rsid w:val="00CF768D"/>
    <w:rsid w:val="00D0284A"/>
    <w:rsid w:val="00D03BFB"/>
    <w:rsid w:val="00D07ED6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28A2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5140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E74CF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44F0"/>
    <w:rsid w:val="00F564FD"/>
    <w:rsid w:val="00F6382E"/>
    <w:rsid w:val="00F70C3B"/>
    <w:rsid w:val="00F777C5"/>
    <w:rsid w:val="00F84FDC"/>
    <w:rsid w:val="00F928CA"/>
    <w:rsid w:val="00F934BB"/>
    <w:rsid w:val="00F95E53"/>
    <w:rsid w:val="00FA5C3C"/>
    <w:rsid w:val="00FB126D"/>
    <w:rsid w:val="00FB5084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8062FA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95E53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semiHidden/>
    <w:rsid w:val="00F95E53"/>
    <w:rPr>
      <w:kern w:val="2"/>
      <w:sz w:val="21"/>
      <w:szCs w:val="24"/>
    </w:rPr>
  </w:style>
  <w:style w:type="character" w:styleId="af7">
    <w:name w:val="endnote reference"/>
    <w:basedOn w:val="a0"/>
    <w:semiHidden/>
    <w:unhideWhenUsed/>
    <w:rsid w:val="00F95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7829F-A78F-4BD6-BC55-3D477564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823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2020-10-19T09:15:00Z</cp:lastPrinted>
  <dcterms:created xsi:type="dcterms:W3CDTF">2025-03-18T05:28:00Z</dcterms:created>
  <dcterms:modified xsi:type="dcterms:W3CDTF">2025-03-24T07:14:00Z</dcterms:modified>
</cp:coreProperties>
</file>