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2158" w14:textId="2DD7C315" w:rsidR="00205BBF" w:rsidRDefault="001B2FD9" w:rsidP="00205BBF">
      <w:pPr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令和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年（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）第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号</w:t>
      </w:r>
      <w:r w:rsidRPr="001B2FD9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</w:t>
      </w:r>
      <w:r>
        <w:rPr>
          <w:rFonts w:ascii="ＭＳ 明朝" w:hAnsi="ＭＳ 明朝" w:hint="eastAsia"/>
          <w:szCs w:val="24"/>
        </w:rPr>
        <w:t>請求事件</w:t>
      </w:r>
    </w:p>
    <w:p w14:paraId="2CBFF128" w14:textId="577666EA" w:rsidR="008E2B79" w:rsidRDefault="008E2B79" w:rsidP="00205BB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原告　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5A934A3F" w14:textId="259D5B10" w:rsidR="008E2B79" w:rsidRDefault="008E2B79" w:rsidP="00205BB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被告　</w:t>
      </w:r>
      <w:r w:rsidR="008D608C">
        <w:rPr>
          <w:rFonts w:ascii="ＭＳ 明朝" w:hAnsi="ＭＳ 明朝" w:hint="eastAsia"/>
          <w:color w:val="E7E6E6" w:themeColor="background2"/>
          <w:szCs w:val="24"/>
        </w:rPr>
        <w:t xml:space="preserve">　　　　　</w:t>
      </w:r>
    </w:p>
    <w:p w14:paraId="4462BEAE" w14:textId="1AA84580" w:rsidR="00B9031D" w:rsidRPr="00A647FA" w:rsidRDefault="00B9031D" w:rsidP="00A647FA">
      <w:pPr>
        <w:ind w:right="956"/>
        <w:rPr>
          <w:rFonts w:ascii="ＭＳ 明朝" w:hAnsi="ＭＳ 明朝"/>
          <w:szCs w:val="24"/>
        </w:rPr>
      </w:pPr>
    </w:p>
    <w:p w14:paraId="4299F016" w14:textId="018A0E3B" w:rsidR="00A647FA" w:rsidRPr="00785004" w:rsidRDefault="00BF5532" w:rsidP="00A647F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答　弁　書</w:t>
      </w:r>
    </w:p>
    <w:p w14:paraId="5977D3FF" w14:textId="15A5C7D5" w:rsidR="00A647FA" w:rsidRDefault="00D15A5D" w:rsidP="00A647FA">
      <w:pPr>
        <w:wordWrap w:val="0"/>
        <w:jc w:val="right"/>
        <w:rPr>
          <w:rFonts w:ascii="ＭＳ 明朝" w:hAnsi="ＭＳ 明朝"/>
          <w:szCs w:val="24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EE94" wp14:editId="76A06014">
                <wp:simplePos x="0" y="0"/>
                <wp:positionH relativeFrom="margin">
                  <wp:posOffset>0</wp:posOffset>
                </wp:positionH>
                <wp:positionV relativeFrom="margin">
                  <wp:posOffset>1627505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4402" w14:textId="77777777" w:rsidR="00D15A5D" w:rsidRDefault="00D15A5D" w:rsidP="00D15A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□（原則として</w:t>
                            </w:r>
                            <w:r>
                              <w:t>１回の期日で審理を完了する</w:t>
                            </w:r>
                            <w:r>
                              <w:rPr>
                                <w:rFonts w:hint="eastAsia"/>
                              </w:rPr>
                              <w:t>）少額訴訟ではなく</w:t>
                            </w:r>
                            <w:r>
                              <w:t>、通常の手続による審理及び裁判を求めます。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FE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8.15pt;width:470.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8hTgIAAI0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" strokecolor="windowText" strokeweight="1.5pt">
                <v:stroke linestyle="thinThick"/>
                <v:textbox inset="5.85pt,.7pt,5.85pt,.7pt">
                  <w:txbxContent>
                    <w:p w14:paraId="79CC4402" w14:textId="77777777" w:rsidR="00D15A5D" w:rsidRDefault="00D15A5D" w:rsidP="00D15A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□（原則として</w:t>
                      </w:r>
                      <w:r>
                        <w:t>１回の期日で審理を完了する</w:t>
                      </w:r>
                      <w:r>
                        <w:rPr>
                          <w:rFonts w:hint="eastAsia"/>
                        </w:rPr>
                        <w:t>）少額訴訟ではなく</w:t>
                      </w:r>
                      <w:r>
                        <w:t>、通常の手続による審理及び裁判を求めます。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5A9F6D" w14:textId="77777777" w:rsidR="00D15A5D" w:rsidRDefault="00D15A5D" w:rsidP="00A647FA">
      <w:pPr>
        <w:wordWrap w:val="0"/>
        <w:jc w:val="right"/>
        <w:rPr>
          <w:rFonts w:ascii="ＭＳ 明朝" w:hAnsi="ＭＳ 明朝"/>
          <w:szCs w:val="24"/>
        </w:rPr>
      </w:pPr>
    </w:p>
    <w:p w14:paraId="421BC91E" w14:textId="701957D6" w:rsidR="00A647FA" w:rsidRDefault="00D15A5D" w:rsidP="00D15A5D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　年　　月　　日　　</w:t>
      </w:r>
    </w:p>
    <w:p w14:paraId="3EFF6408" w14:textId="77777777" w:rsidR="00A647FA" w:rsidRDefault="00A647FA" w:rsidP="00A647FA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</w:p>
    <w:p w14:paraId="329969C5" w14:textId="39C9CFA4" w:rsidR="00D15A5D" w:rsidRPr="00BB0634" w:rsidRDefault="00D15A5D" w:rsidP="00D15A5D">
      <w:pPr>
        <w:ind w:firstLineChars="100" w:firstLine="239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8D608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</w:rPr>
        <w:t xml:space="preserve">簡易裁判所　</w:t>
      </w:r>
      <w:r w:rsidRPr="00A90CA8">
        <w:rPr>
          <w:rFonts w:ascii="ＭＳ 明朝" w:hAnsi="ＭＳ 明朝" w:hint="eastAsia"/>
          <w:szCs w:val="24"/>
        </w:rPr>
        <w:t>御中</w:t>
      </w:r>
    </w:p>
    <w:p w14:paraId="0DEFBA5C" w14:textId="5F06294F" w:rsidR="00B9031D" w:rsidRPr="00A90CA8" w:rsidRDefault="00B9031D" w:rsidP="00FD6F21">
      <w:pPr>
        <w:rPr>
          <w:rFonts w:ascii="ＭＳ 明朝" w:hAnsi="ＭＳ 明朝"/>
          <w:szCs w:val="24"/>
          <w:u w:val="single"/>
        </w:rPr>
      </w:pPr>
    </w:p>
    <w:p w14:paraId="40CD17F7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14:paraId="171D2F95" w14:textId="303CC86E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BF5532">
        <w:rPr>
          <w:rFonts w:ascii="ＭＳ 明朝" w:hAnsi="ＭＳ 明朝" w:hint="eastAsia"/>
          <w:szCs w:val="24"/>
        </w:rPr>
        <w:t>（送達場所）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</w:t>
      </w:r>
      <w:r w:rsidR="007E5459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</w:t>
      </w:r>
    </w:p>
    <w:p w14:paraId="55B71A3B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C761EA0" w14:textId="77777777" w:rsidR="00FD6F21" w:rsidRPr="00126D94" w:rsidRDefault="00FD6F21" w:rsidP="00712519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8E2B79">
        <w:rPr>
          <w:rFonts w:ascii="ＭＳ 明朝" w:hAnsi="ＭＳ 明朝" w:hint="eastAsia"/>
          <w:spacing w:val="836"/>
          <w:kern w:val="0"/>
          <w:szCs w:val="24"/>
          <w:fitText w:val="2151" w:id="-951313920"/>
        </w:rPr>
        <w:t>被</w:t>
      </w:r>
      <w:r w:rsidRPr="008E2B79">
        <w:rPr>
          <w:rFonts w:ascii="ＭＳ 明朝" w:hAnsi="ＭＳ 明朝" w:hint="eastAsia"/>
          <w:kern w:val="0"/>
          <w:szCs w:val="24"/>
          <w:fitText w:val="2151" w:id="-951313920"/>
        </w:rPr>
        <w:t>告</w:t>
      </w:r>
      <w:r w:rsidR="00712519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</w:t>
      </w:r>
      <w:r w:rsidR="00B9031D">
        <w:rPr>
          <w:rFonts w:ascii="ＭＳ 明朝" w:hAnsi="ＭＳ 明朝"/>
          <w:szCs w:val="24"/>
          <w:u w:val="single"/>
        </w:rPr>
        <w:fldChar w:fldCharType="begin"/>
      </w:r>
      <w:r w:rsidR="00B9031D">
        <w:rPr>
          <w:rFonts w:ascii="ＭＳ 明朝" w:hAnsi="ＭＳ 明朝"/>
          <w:szCs w:val="24"/>
          <w:u w:val="single"/>
        </w:rPr>
        <w:instrText xml:space="preserve"> </w:instrText>
      </w:r>
      <w:r w:rsidR="00B9031D">
        <w:rPr>
          <w:rFonts w:ascii="ＭＳ 明朝" w:hAnsi="ＭＳ 明朝" w:hint="eastAsia"/>
          <w:szCs w:val="24"/>
          <w:u w:val="single"/>
        </w:rPr>
        <w:instrText>eq \o\ac(○,</w:instrText>
      </w:r>
      <w:r w:rsidR="00B9031D" w:rsidRPr="00B9031D">
        <w:rPr>
          <w:rFonts w:ascii="ＭＳ 明朝" w:hAnsi="ＭＳ 明朝" w:hint="eastAsia"/>
          <w:position w:val="2"/>
          <w:sz w:val="14"/>
          <w:szCs w:val="24"/>
        </w:rPr>
        <w:instrText>印</w:instrText>
      </w:r>
      <w:r w:rsidR="00B9031D">
        <w:rPr>
          <w:rFonts w:ascii="ＭＳ 明朝" w:hAnsi="ＭＳ 明朝" w:hint="eastAsia"/>
          <w:szCs w:val="24"/>
          <w:u w:val="single"/>
        </w:rPr>
        <w:instrText>)</w:instrText>
      </w:r>
      <w:r w:rsidR="00B9031D">
        <w:rPr>
          <w:rFonts w:ascii="ＭＳ 明朝" w:hAnsi="ＭＳ 明朝"/>
          <w:szCs w:val="24"/>
          <w:u w:val="single"/>
        </w:rPr>
        <w:fldChar w:fldCharType="end"/>
      </w:r>
      <w:r w:rsidR="00B9031D">
        <w:rPr>
          <w:rFonts w:ascii="ＭＳ 明朝" w:hAnsi="ＭＳ 明朝" w:hint="eastAsia"/>
          <w:szCs w:val="24"/>
          <w:u w:val="single"/>
        </w:rPr>
        <w:t xml:space="preserve">　</w:t>
      </w:r>
    </w:p>
    <w:p w14:paraId="0A81CE20" w14:textId="77777777" w:rsidR="00D1543D" w:rsidRPr="00126D94" w:rsidRDefault="00D1543D" w:rsidP="00D1543D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　　　　　　</w:t>
      </w:r>
    </w:p>
    <w:p w14:paraId="30CD479D" w14:textId="77777777" w:rsidR="00D1543D" w:rsidRPr="00A90CA8" w:rsidRDefault="00D1543D" w:rsidP="00D1543D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　　　　　　</w:t>
      </w:r>
    </w:p>
    <w:p w14:paraId="35C41BF8" w14:textId="071D6DB6" w:rsidR="007361DE" w:rsidRDefault="007361DE" w:rsidP="00FD6F21">
      <w:pPr>
        <w:rPr>
          <w:rFonts w:ascii="ＭＳ 明朝" w:hAnsi="ＭＳ 明朝"/>
          <w:szCs w:val="24"/>
        </w:rPr>
      </w:pPr>
    </w:p>
    <w:p w14:paraId="70BA0583" w14:textId="77777777" w:rsidR="00CA6C5A" w:rsidRDefault="001B2FD9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第１　</w:t>
      </w:r>
      <w:r w:rsidRPr="001B2FD9">
        <w:rPr>
          <w:rFonts w:ascii="ＭＳ 明朝" w:hAnsi="ＭＳ 明朝" w:hint="eastAsia"/>
          <w:szCs w:val="24"/>
        </w:rPr>
        <w:t>請求の趣旨に対する答弁</w:t>
      </w:r>
    </w:p>
    <w:p w14:paraId="7549AE74" w14:textId="2FCD4417" w:rsidR="00CA6C5A" w:rsidRPr="00CA6C5A" w:rsidRDefault="00CA6C5A" w:rsidP="00A647F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１　原告の請求を棄却する。</w:t>
      </w:r>
    </w:p>
    <w:p w14:paraId="06B12961" w14:textId="68C9E5A1" w:rsidR="00CA6C5A" w:rsidRPr="00CA6C5A" w:rsidRDefault="00CA6C5A" w:rsidP="00CA6C5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２　訴訟費用は、原告の負担とする。</w:t>
      </w:r>
    </w:p>
    <w:p w14:paraId="0C5CD082" w14:textId="558D1653" w:rsidR="001B2FD9" w:rsidRDefault="00CA6C5A" w:rsidP="00CA6C5A">
      <w:pPr>
        <w:ind w:firstLineChars="300" w:firstLine="717"/>
        <w:rPr>
          <w:rFonts w:ascii="ＭＳ 明朝" w:hAnsi="ＭＳ 明朝"/>
          <w:szCs w:val="24"/>
        </w:rPr>
      </w:pPr>
      <w:r w:rsidRPr="00CA6C5A">
        <w:rPr>
          <w:rFonts w:ascii="ＭＳ 明朝" w:hAnsi="ＭＳ 明朝" w:hint="eastAsia"/>
          <w:szCs w:val="24"/>
        </w:rPr>
        <w:t>との判決を求める。</w:t>
      </w:r>
    </w:p>
    <w:p w14:paraId="5FB7CAEA" w14:textId="77777777" w:rsidR="001B2FD9" w:rsidRDefault="001B2FD9" w:rsidP="00FD6F21">
      <w:pPr>
        <w:rPr>
          <w:rFonts w:ascii="ＭＳ 明朝" w:hAnsi="ＭＳ 明朝"/>
          <w:szCs w:val="24"/>
        </w:rPr>
      </w:pPr>
    </w:p>
    <w:p w14:paraId="0A74957E" w14:textId="37EA9706" w:rsidR="00A647FA" w:rsidRDefault="001B2FD9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第２　</w:t>
      </w:r>
      <w:r w:rsidR="00E57DD5">
        <w:rPr>
          <w:rFonts w:ascii="ＭＳ 明朝" w:hAnsi="ＭＳ 明朝" w:hint="eastAsia"/>
          <w:szCs w:val="24"/>
        </w:rPr>
        <w:t>紛争の要点（</w:t>
      </w:r>
      <w:r w:rsidR="00C05401">
        <w:rPr>
          <w:rFonts w:ascii="ＭＳ 明朝" w:hAnsi="ＭＳ 明朝" w:hint="eastAsia"/>
          <w:szCs w:val="24"/>
        </w:rPr>
        <w:t>請求の原因</w:t>
      </w:r>
      <w:r w:rsidR="00E57DD5">
        <w:rPr>
          <w:rFonts w:ascii="ＭＳ 明朝" w:hAnsi="ＭＳ 明朝" w:hint="eastAsia"/>
          <w:szCs w:val="24"/>
        </w:rPr>
        <w:t>）</w:t>
      </w:r>
      <w:r w:rsidRPr="001B2FD9">
        <w:rPr>
          <w:rFonts w:ascii="ＭＳ 明朝" w:hAnsi="ＭＳ 明朝" w:hint="eastAsia"/>
          <w:szCs w:val="24"/>
        </w:rPr>
        <w:t>に対する答弁</w:t>
      </w:r>
    </w:p>
    <w:p w14:paraId="79B3A62A" w14:textId="3E61F565" w:rsidR="00B9031D" w:rsidRPr="00A647FA" w:rsidRDefault="008D608C" w:rsidP="008D608C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1B2FD9">
        <w:rPr>
          <w:rFonts w:ascii="ＭＳ 明朝" w:hAnsi="ＭＳ 明朝" w:hint="eastAsia"/>
          <w:szCs w:val="24"/>
        </w:rPr>
        <w:t>別紙「</w:t>
      </w:r>
      <w:r w:rsidR="001B2FD9" w:rsidRPr="001B2FD9">
        <w:rPr>
          <w:rFonts w:ascii="ＭＳ 明朝" w:hAnsi="ＭＳ 明朝" w:hint="eastAsia"/>
          <w:szCs w:val="24"/>
        </w:rPr>
        <w:t>紛争の要点（請求の原因）に対する答弁</w:t>
      </w:r>
      <w:r w:rsidR="001B2FD9">
        <w:rPr>
          <w:rFonts w:ascii="ＭＳ 明朝" w:hAnsi="ＭＳ 明朝" w:hint="eastAsia"/>
          <w:szCs w:val="24"/>
        </w:rPr>
        <w:t>」記載のとおり。</w:t>
      </w:r>
    </w:p>
    <w:p w14:paraId="317700D1" w14:textId="0E66AFD2" w:rsidR="001B2FD9" w:rsidRDefault="00B9031D" w:rsidP="00CA6C5A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以上　　　</w:t>
      </w:r>
    </w:p>
    <w:p w14:paraId="3D672C4A" w14:textId="77777777" w:rsidR="001B2FD9" w:rsidRPr="007361DE" w:rsidRDefault="001B2FD9" w:rsidP="00FD6F21">
      <w:pPr>
        <w:rPr>
          <w:rFonts w:ascii="ＭＳ 明朝" w:hAnsi="ＭＳ 明朝"/>
          <w:szCs w:val="24"/>
        </w:rPr>
      </w:pPr>
    </w:p>
    <w:p w14:paraId="3A1AEEF8" w14:textId="77777777" w:rsidR="007361DE" w:rsidRPr="007361DE" w:rsidRDefault="00B9031D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7361DE" w:rsidRPr="007361DE">
        <w:rPr>
          <w:rFonts w:ascii="ＭＳ 明朝" w:hAnsi="ＭＳ 明朝" w:hint="eastAsia"/>
          <w:szCs w:val="24"/>
        </w:rPr>
        <w:t>添付書類</w:t>
      </w:r>
      <w:r>
        <w:rPr>
          <w:rFonts w:ascii="ＭＳ 明朝" w:hAnsi="ＭＳ 明朝" w:hint="eastAsia"/>
          <w:szCs w:val="24"/>
        </w:rPr>
        <w:t>）</w:t>
      </w:r>
    </w:p>
    <w:p w14:paraId="3F80F7BC" w14:textId="57788319" w:rsidR="00A647FA" w:rsidRDefault="00B9031D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</w:p>
    <w:p w14:paraId="13EA7C27" w14:textId="1C71BE00" w:rsidR="00B9031D" w:rsidRDefault="00A647FA" w:rsidP="00CA6C5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</w:t>
      </w:r>
      <w:r w:rsidR="00E948E3" w:rsidRPr="00A90CA8">
        <w:rPr>
          <w:rFonts w:ascii="ＭＳ 明朝" w:hAnsi="ＭＳ 明朝"/>
          <w:szCs w:val="24"/>
        </w:rPr>
        <w:br w:type="page"/>
      </w:r>
    </w:p>
    <w:p w14:paraId="25A9A43C" w14:textId="77777777" w:rsidR="00B9031D" w:rsidRDefault="00B9031D" w:rsidP="00B9031D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（別紙）</w:t>
      </w:r>
    </w:p>
    <w:p w14:paraId="780E50E2" w14:textId="0AEFDCD6" w:rsidR="00DE40B8" w:rsidRPr="00785004" w:rsidRDefault="00510C35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紛争の要点（</w:t>
      </w:r>
      <w:r w:rsidR="00CA0AC0">
        <w:rPr>
          <w:rFonts w:ascii="ＭＳ 明朝" w:hAnsi="ＭＳ 明朝" w:hint="eastAsia"/>
          <w:sz w:val="32"/>
          <w:szCs w:val="32"/>
        </w:rPr>
        <w:t>請求</w:t>
      </w:r>
      <w:r w:rsidR="00E948E3" w:rsidRPr="00785004">
        <w:rPr>
          <w:rFonts w:ascii="ＭＳ 明朝" w:hAnsi="ＭＳ 明朝" w:hint="eastAsia"/>
          <w:sz w:val="32"/>
          <w:szCs w:val="32"/>
        </w:rPr>
        <w:t>の原因</w:t>
      </w:r>
      <w:r>
        <w:rPr>
          <w:rFonts w:ascii="ＭＳ 明朝" w:hAnsi="ＭＳ 明朝" w:hint="eastAsia"/>
          <w:sz w:val="32"/>
          <w:szCs w:val="32"/>
        </w:rPr>
        <w:t>）</w:t>
      </w:r>
      <w:r w:rsidR="00CA0AC0">
        <w:rPr>
          <w:rFonts w:ascii="ＭＳ 明朝" w:hAnsi="ＭＳ 明朝" w:hint="eastAsia"/>
          <w:sz w:val="32"/>
          <w:szCs w:val="32"/>
        </w:rPr>
        <w:t>に対する答弁</w:t>
      </w:r>
    </w:p>
    <w:p w14:paraId="5841EC0E" w14:textId="77777777" w:rsidR="00785004" w:rsidRPr="004511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7409BBF6" w14:textId="4830B778"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  <w:r w:rsidR="00451104">
        <w:rPr>
          <w:rFonts w:hint="eastAsia"/>
        </w:rPr>
        <w:t>訴状に</w:t>
      </w:r>
      <w:r w:rsidR="00510C35">
        <w:rPr>
          <w:rFonts w:hint="eastAsia"/>
        </w:rPr>
        <w:t>紛争の要点（</w:t>
      </w:r>
      <w:r w:rsidR="00451104">
        <w:rPr>
          <w:rFonts w:hint="eastAsia"/>
        </w:rPr>
        <w:t>請求の原因</w:t>
      </w:r>
      <w:r w:rsidR="00510C35">
        <w:rPr>
          <w:rFonts w:hint="eastAsia"/>
        </w:rPr>
        <w:t>）</w:t>
      </w:r>
      <w:r w:rsidR="007361DE">
        <w:rPr>
          <w:rFonts w:hint="eastAsia"/>
        </w:rPr>
        <w:t>として記載されている事実について</w:t>
      </w:r>
    </w:p>
    <w:p w14:paraId="347CB545" w14:textId="77777777" w:rsidR="007361DE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全て間違いありません。</w:t>
      </w:r>
    </w:p>
    <w:p w14:paraId="2F42D6EF" w14:textId="77777777" w:rsidR="007361DE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次の部分が間違っています。</w:t>
      </w:r>
    </w:p>
    <w:p w14:paraId="323C5183" w14:textId="77777777" w:rsidR="00BA6C27" w:rsidRDefault="00BA6C27" w:rsidP="00BA6C27">
      <w:pPr>
        <w:tabs>
          <w:tab w:val="left" w:pos="1200"/>
        </w:tabs>
      </w:pPr>
    </w:p>
    <w:p w14:paraId="4F0FDB64" w14:textId="77777777" w:rsidR="00BA6C27" w:rsidRDefault="00BA6C27" w:rsidP="00BA6C27">
      <w:pPr>
        <w:tabs>
          <w:tab w:val="left" w:pos="1200"/>
        </w:tabs>
      </w:pPr>
    </w:p>
    <w:p w14:paraId="2E606C23" w14:textId="77777777" w:rsidR="00BA6C27" w:rsidRDefault="00BA6C27" w:rsidP="00BA6C27">
      <w:pPr>
        <w:tabs>
          <w:tab w:val="left" w:pos="1200"/>
        </w:tabs>
      </w:pPr>
    </w:p>
    <w:p w14:paraId="44214844" w14:textId="77777777" w:rsidR="00BA6C27" w:rsidRDefault="00BA6C27" w:rsidP="00BA6C27">
      <w:pPr>
        <w:tabs>
          <w:tab w:val="left" w:pos="1200"/>
        </w:tabs>
      </w:pPr>
    </w:p>
    <w:p w14:paraId="4BDE3278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 xml:space="preserve">　□　次の部分は知りません。</w:t>
      </w:r>
    </w:p>
    <w:p w14:paraId="2642F04D" w14:textId="77777777" w:rsidR="00BA6C27" w:rsidRDefault="00BA6C27" w:rsidP="00BA6C27">
      <w:pPr>
        <w:tabs>
          <w:tab w:val="left" w:pos="1200"/>
        </w:tabs>
      </w:pPr>
    </w:p>
    <w:p w14:paraId="7109711E" w14:textId="77777777" w:rsidR="00BA6C27" w:rsidRDefault="00BA6C27" w:rsidP="00BA6C27">
      <w:pPr>
        <w:tabs>
          <w:tab w:val="left" w:pos="1200"/>
        </w:tabs>
      </w:pPr>
    </w:p>
    <w:p w14:paraId="1245801E" w14:textId="77777777" w:rsidR="001B2FD9" w:rsidRDefault="001B2FD9" w:rsidP="00BA6C27">
      <w:pPr>
        <w:tabs>
          <w:tab w:val="left" w:pos="1200"/>
        </w:tabs>
      </w:pPr>
    </w:p>
    <w:p w14:paraId="0F50A7E3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>２　私の言い分は次のとおりです。</w:t>
      </w:r>
    </w:p>
    <w:p w14:paraId="244570A8" w14:textId="77777777" w:rsidR="00BA6C27" w:rsidRDefault="00BA6C27" w:rsidP="00BA6C27">
      <w:pPr>
        <w:tabs>
          <w:tab w:val="left" w:pos="1200"/>
        </w:tabs>
      </w:pPr>
    </w:p>
    <w:p w14:paraId="16FF918F" w14:textId="77777777" w:rsidR="00BA6C27" w:rsidRDefault="00BA6C27" w:rsidP="00BA6C27">
      <w:pPr>
        <w:tabs>
          <w:tab w:val="left" w:pos="1200"/>
        </w:tabs>
      </w:pPr>
    </w:p>
    <w:p w14:paraId="657FDB16" w14:textId="77777777" w:rsidR="001B2FD9" w:rsidRDefault="001B2FD9" w:rsidP="00BA6C27">
      <w:pPr>
        <w:tabs>
          <w:tab w:val="left" w:pos="1200"/>
        </w:tabs>
      </w:pPr>
    </w:p>
    <w:p w14:paraId="7504C769" w14:textId="77777777" w:rsidR="001B2FD9" w:rsidRDefault="001B2FD9" w:rsidP="00BA6C27">
      <w:pPr>
        <w:tabs>
          <w:tab w:val="left" w:pos="1200"/>
        </w:tabs>
      </w:pPr>
    </w:p>
    <w:p w14:paraId="536300FA" w14:textId="77777777" w:rsidR="00BA6C27" w:rsidRDefault="00BA6C27" w:rsidP="00BA6C27">
      <w:pPr>
        <w:tabs>
          <w:tab w:val="left" w:pos="1200"/>
        </w:tabs>
      </w:pPr>
    </w:p>
    <w:p w14:paraId="18295E26" w14:textId="77777777" w:rsidR="001B2FD9" w:rsidRDefault="001B2FD9" w:rsidP="00BA6C27">
      <w:pPr>
        <w:tabs>
          <w:tab w:val="left" w:pos="1200"/>
        </w:tabs>
      </w:pPr>
    </w:p>
    <w:p w14:paraId="060D9DCB" w14:textId="77777777" w:rsidR="001B2FD9" w:rsidRDefault="001B2FD9" w:rsidP="00BA6C27">
      <w:pPr>
        <w:tabs>
          <w:tab w:val="left" w:pos="1200"/>
        </w:tabs>
      </w:pPr>
    </w:p>
    <w:p w14:paraId="536B1AE2" w14:textId="77777777" w:rsidR="001B2FD9" w:rsidRDefault="001B2FD9" w:rsidP="00BA6C27">
      <w:pPr>
        <w:tabs>
          <w:tab w:val="left" w:pos="1200"/>
        </w:tabs>
      </w:pPr>
    </w:p>
    <w:p w14:paraId="4EF33B66" w14:textId="77777777" w:rsidR="00BA6C27" w:rsidRDefault="00BA6C27" w:rsidP="00BA6C27">
      <w:pPr>
        <w:tabs>
          <w:tab w:val="left" w:pos="1200"/>
        </w:tabs>
      </w:pPr>
    </w:p>
    <w:p w14:paraId="643A9616" w14:textId="77777777" w:rsidR="00BA6C27" w:rsidRDefault="007361DE" w:rsidP="00BA6C27">
      <w:pPr>
        <w:tabs>
          <w:tab w:val="left" w:pos="1200"/>
        </w:tabs>
      </w:pPr>
      <w:r>
        <w:rPr>
          <w:rFonts w:hint="eastAsia"/>
        </w:rPr>
        <w:t>３</w:t>
      </w:r>
      <w:r w:rsidR="006B2952">
        <w:rPr>
          <w:rFonts w:hint="eastAsia"/>
        </w:rPr>
        <w:t xml:space="preserve">　□　話合いによる解決（和解）を希望します。</w:t>
      </w:r>
    </w:p>
    <w:p w14:paraId="369CC89F" w14:textId="26CD922A" w:rsid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□　分割払いを希望します。（１か月金</w:t>
      </w:r>
      <w:r w:rsidR="008D608C">
        <w:rPr>
          <w:rFonts w:hint="eastAsia"/>
          <w:color w:val="E7E6E6" w:themeColor="background2"/>
        </w:rPr>
        <w:t xml:space="preserve">　　　　　　　　</w:t>
      </w:r>
      <w:r>
        <w:rPr>
          <w:rFonts w:hint="eastAsia"/>
        </w:rPr>
        <w:t>円ずつ）</w:t>
      </w:r>
    </w:p>
    <w:p w14:paraId="37C9548D" w14:textId="3AF5D340" w:rsidR="006B2952" w:rsidRP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（支払開始日　令和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年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日）</w:t>
      </w:r>
    </w:p>
    <w:p w14:paraId="41BD886E" w14:textId="7F36C484" w:rsidR="00BA6C27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□　令和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年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月</w:t>
      </w:r>
      <w:r w:rsidR="008D608C">
        <w:rPr>
          <w:rFonts w:hint="eastAsia"/>
          <w:color w:val="E7E6E6" w:themeColor="background2"/>
        </w:rPr>
        <w:t xml:space="preserve">　　</w:t>
      </w:r>
      <w:r>
        <w:rPr>
          <w:rFonts w:hint="eastAsia"/>
        </w:rPr>
        <w:t>日に一括で支払うことを希望します。</w:t>
      </w:r>
    </w:p>
    <w:p w14:paraId="1F27AA52" w14:textId="77777777" w:rsidR="006B2952" w:rsidRPr="006B2952" w:rsidRDefault="006B2952" w:rsidP="00BA6C27">
      <w:pPr>
        <w:tabs>
          <w:tab w:val="left" w:pos="1200"/>
        </w:tabs>
      </w:pPr>
      <w:r>
        <w:rPr>
          <w:rFonts w:hint="eastAsia"/>
        </w:rPr>
        <w:t xml:space="preserve">　　　□　</w:t>
      </w:r>
    </w:p>
    <w:p w14:paraId="4FBDD4C5" w14:textId="77777777" w:rsidR="00BA6C27" w:rsidRDefault="00BA6C27" w:rsidP="00BA6C27">
      <w:pPr>
        <w:tabs>
          <w:tab w:val="left" w:pos="1200"/>
        </w:tabs>
      </w:pPr>
    </w:p>
    <w:p w14:paraId="40986042" w14:textId="77777777" w:rsidR="00BA6C27" w:rsidRDefault="00BA6C27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30B1A3E3" w14:textId="77777777" w:rsidR="00205BBF" w:rsidRDefault="001B2FD9" w:rsidP="00BA6C27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　上記のような和解を希望する理由は次のとおりです。</w:t>
      </w:r>
    </w:p>
    <w:p w14:paraId="29E90220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6B03441D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7758F91A" w14:textId="77777777" w:rsidR="00785004" w:rsidRPr="00BA6C27" w:rsidRDefault="00785004" w:rsidP="00BA6C27"/>
    <w:sectPr w:rsidR="00785004" w:rsidRPr="00BA6C27" w:rsidSect="002644A3">
      <w:footerReference w:type="default" r:id="rId7"/>
      <w:pgSz w:w="11906" w:h="16838" w:code="9"/>
      <w:pgMar w:top="1985" w:right="851" w:bottom="1531" w:left="1701" w:header="851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9C58" w14:textId="77777777" w:rsidR="0025712C" w:rsidRDefault="0025712C" w:rsidP="00E87B25">
      <w:r>
        <w:separator/>
      </w:r>
    </w:p>
  </w:endnote>
  <w:endnote w:type="continuationSeparator" w:id="0">
    <w:p w14:paraId="422203C5" w14:textId="77777777" w:rsidR="0025712C" w:rsidRDefault="0025712C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E295" w14:textId="5212ACDD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1229" w:rsidRPr="004B1229">
      <w:rPr>
        <w:noProof/>
        <w:lang w:val="ja-JP"/>
      </w:rPr>
      <w:t>2</w:t>
    </w:r>
    <w:r>
      <w:fldChar w:fldCharType="end"/>
    </w:r>
  </w:p>
  <w:p w14:paraId="578454C8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C727" w14:textId="77777777" w:rsidR="0025712C" w:rsidRDefault="0025712C" w:rsidP="00E87B25">
      <w:r>
        <w:separator/>
      </w:r>
    </w:p>
  </w:footnote>
  <w:footnote w:type="continuationSeparator" w:id="0">
    <w:p w14:paraId="18BACA5C" w14:textId="77777777" w:rsidR="0025712C" w:rsidRDefault="0025712C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71F41"/>
    <w:rsid w:val="00174489"/>
    <w:rsid w:val="001B2FD9"/>
    <w:rsid w:val="001F59F8"/>
    <w:rsid w:val="00205BBF"/>
    <w:rsid w:val="00212A0D"/>
    <w:rsid w:val="00226AEC"/>
    <w:rsid w:val="0025712C"/>
    <w:rsid w:val="002644A3"/>
    <w:rsid w:val="002852BF"/>
    <w:rsid w:val="00297F9C"/>
    <w:rsid w:val="002A24B5"/>
    <w:rsid w:val="002A7388"/>
    <w:rsid w:val="00396413"/>
    <w:rsid w:val="00451104"/>
    <w:rsid w:val="00451D15"/>
    <w:rsid w:val="004B1229"/>
    <w:rsid w:val="00510C35"/>
    <w:rsid w:val="00574761"/>
    <w:rsid w:val="005F44BE"/>
    <w:rsid w:val="00695F52"/>
    <w:rsid w:val="006B2952"/>
    <w:rsid w:val="00712519"/>
    <w:rsid w:val="007361DE"/>
    <w:rsid w:val="00785004"/>
    <w:rsid w:val="007B026D"/>
    <w:rsid w:val="007E1F23"/>
    <w:rsid w:val="007E5459"/>
    <w:rsid w:val="00836426"/>
    <w:rsid w:val="0087488C"/>
    <w:rsid w:val="00895993"/>
    <w:rsid w:val="008D608C"/>
    <w:rsid w:val="008E2B79"/>
    <w:rsid w:val="0096278D"/>
    <w:rsid w:val="009E393F"/>
    <w:rsid w:val="00A44538"/>
    <w:rsid w:val="00A451F0"/>
    <w:rsid w:val="00A51DA6"/>
    <w:rsid w:val="00A647FA"/>
    <w:rsid w:val="00A7533C"/>
    <w:rsid w:val="00A90CA8"/>
    <w:rsid w:val="00AA5A6E"/>
    <w:rsid w:val="00AB2B5C"/>
    <w:rsid w:val="00B31DF4"/>
    <w:rsid w:val="00B9031D"/>
    <w:rsid w:val="00BA6C27"/>
    <w:rsid w:val="00BB0634"/>
    <w:rsid w:val="00BE24CC"/>
    <w:rsid w:val="00BF5532"/>
    <w:rsid w:val="00C05401"/>
    <w:rsid w:val="00C5242A"/>
    <w:rsid w:val="00C61947"/>
    <w:rsid w:val="00C64127"/>
    <w:rsid w:val="00C74D3D"/>
    <w:rsid w:val="00CA0AC0"/>
    <w:rsid w:val="00CA6C5A"/>
    <w:rsid w:val="00CB4E47"/>
    <w:rsid w:val="00D1543D"/>
    <w:rsid w:val="00D15A5D"/>
    <w:rsid w:val="00D81128"/>
    <w:rsid w:val="00DC7137"/>
    <w:rsid w:val="00DE40B8"/>
    <w:rsid w:val="00DF0FCA"/>
    <w:rsid w:val="00E44712"/>
    <w:rsid w:val="00E57DD5"/>
    <w:rsid w:val="00E633FF"/>
    <w:rsid w:val="00E87B25"/>
    <w:rsid w:val="00E948E3"/>
    <w:rsid w:val="00E96819"/>
    <w:rsid w:val="00F11022"/>
    <w:rsid w:val="00F532E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47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729D-7FB2-4300-A905-2C29EE9B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2025-03-13T06:28:00Z</dcterms:modified>
</cp:coreProperties>
</file>