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B14" w:rsidRDefault="00010B14">
      <w:pPr>
        <w:adjustRightInd/>
        <w:spacing w:line="390" w:lineRule="exact"/>
        <w:jc w:val="center"/>
        <w:rPr>
          <w:rFonts w:hAnsi="Times New Roman" w:cs="Times New Roman"/>
          <w:spacing w:val="12"/>
        </w:rPr>
      </w:pPr>
      <w:r>
        <w:rPr>
          <w:rFonts w:hint="eastAsia"/>
          <w:spacing w:val="2"/>
          <w:sz w:val="24"/>
          <w:szCs w:val="24"/>
        </w:rPr>
        <w:t>最高裁判所　契約監視委員会　議事概要</w:t>
      </w:r>
      <w:bookmarkStart w:id="0" w:name="_GoBack"/>
      <w:bookmarkEnd w:id="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4"/>
        <w:gridCol w:w="6827"/>
      </w:tblGrid>
      <w:tr w:rsidR="00010B14" w:rsidTr="0057621C">
        <w:trPr>
          <w:trHeight w:val="398"/>
        </w:trPr>
        <w:tc>
          <w:tcPr>
            <w:tcW w:w="2294" w:type="dxa"/>
            <w:tcBorders>
              <w:top w:val="single" w:sz="4" w:space="0" w:color="000000"/>
              <w:left w:val="single" w:sz="4" w:space="0" w:color="000000"/>
              <w:bottom w:val="nil"/>
              <w:right w:val="single" w:sz="4" w:space="0" w:color="000000"/>
            </w:tcBorders>
          </w:tcPr>
          <w:p w:rsidR="00010B14" w:rsidRDefault="00010B14" w:rsidP="00026829">
            <w:pPr>
              <w:suppressAutoHyphens/>
              <w:kinsoku w:val="0"/>
              <w:overflowPunct w:val="0"/>
              <w:autoSpaceDE w:val="0"/>
              <w:autoSpaceDN w:val="0"/>
              <w:spacing w:line="360" w:lineRule="atLeast"/>
              <w:jc w:val="center"/>
              <w:rPr>
                <w:rFonts w:hAnsi="Times New Roman" w:cs="Times New Roman"/>
                <w:color w:val="auto"/>
                <w:sz w:val="24"/>
                <w:szCs w:val="24"/>
              </w:rPr>
            </w:pPr>
            <w:r w:rsidRPr="008A46D7">
              <w:rPr>
                <w:rFonts w:hint="eastAsia"/>
                <w:spacing w:val="24"/>
              </w:rPr>
              <w:t>開催日及び</w:t>
            </w:r>
            <w:r w:rsidR="00026829">
              <w:rPr>
                <w:rFonts w:hint="eastAsia"/>
                <w:spacing w:val="24"/>
              </w:rPr>
              <w:t>場所</w:t>
            </w:r>
          </w:p>
        </w:tc>
        <w:tc>
          <w:tcPr>
            <w:tcW w:w="6827" w:type="dxa"/>
            <w:tcBorders>
              <w:top w:val="single" w:sz="4" w:space="0" w:color="000000"/>
              <w:left w:val="single" w:sz="4" w:space="0" w:color="000000"/>
              <w:bottom w:val="nil"/>
              <w:right w:val="single" w:sz="4" w:space="0" w:color="000000"/>
            </w:tcBorders>
          </w:tcPr>
          <w:p w:rsidR="00026829" w:rsidRPr="00EF67FE" w:rsidRDefault="00723879" w:rsidP="0059169B">
            <w:pPr>
              <w:suppressAutoHyphens/>
              <w:kinsoku w:val="0"/>
              <w:wordWrap w:val="0"/>
              <w:overflowPunct w:val="0"/>
              <w:autoSpaceDE w:val="0"/>
              <w:autoSpaceDN w:val="0"/>
              <w:spacing w:line="360" w:lineRule="atLeast"/>
              <w:jc w:val="left"/>
              <w:rPr>
                <w:rFonts w:hAnsi="Times New Roman" w:cs="Times New Roman"/>
                <w:color w:val="auto"/>
                <w:sz w:val="24"/>
                <w:szCs w:val="24"/>
              </w:rPr>
            </w:pPr>
            <w:r>
              <w:rPr>
                <w:rFonts w:hint="eastAsia"/>
              </w:rPr>
              <w:t>平成</w:t>
            </w:r>
            <w:r w:rsidR="00777C5A">
              <w:rPr>
                <w:rFonts w:hint="eastAsia"/>
              </w:rPr>
              <w:t>３</w:t>
            </w:r>
            <w:r w:rsidR="0059169B">
              <w:rPr>
                <w:rFonts w:hint="eastAsia"/>
              </w:rPr>
              <w:t>１</w:t>
            </w:r>
            <w:r>
              <w:rPr>
                <w:rFonts w:hint="eastAsia"/>
              </w:rPr>
              <w:t>年</w:t>
            </w:r>
            <w:r w:rsidR="00777C5A">
              <w:rPr>
                <w:rFonts w:hint="eastAsia"/>
              </w:rPr>
              <w:t>１</w:t>
            </w:r>
            <w:r w:rsidR="00C22667">
              <w:rPr>
                <w:rFonts w:hint="eastAsia"/>
              </w:rPr>
              <w:t>月</w:t>
            </w:r>
            <w:r w:rsidR="0059169B">
              <w:rPr>
                <w:rFonts w:hint="eastAsia"/>
              </w:rPr>
              <w:t>２</w:t>
            </w:r>
            <w:r w:rsidR="00777C5A">
              <w:rPr>
                <w:rFonts w:hint="eastAsia"/>
              </w:rPr>
              <w:t>２</w:t>
            </w:r>
            <w:r w:rsidR="00E9670D">
              <w:rPr>
                <w:rFonts w:hint="eastAsia"/>
              </w:rPr>
              <w:t>日</w:t>
            </w:r>
            <w:r w:rsidR="00C22667">
              <w:t>(</w:t>
            </w:r>
            <w:r w:rsidR="0059169B">
              <w:rPr>
                <w:rFonts w:hint="eastAsia"/>
              </w:rPr>
              <w:t>火</w:t>
            </w:r>
            <w:r w:rsidR="00C22667">
              <w:t>)</w:t>
            </w:r>
            <w:r w:rsidR="00C22667">
              <w:rPr>
                <w:rFonts w:hint="eastAsia"/>
              </w:rPr>
              <w:t xml:space="preserve">　</w:t>
            </w:r>
            <w:r w:rsidR="00010B14">
              <w:rPr>
                <w:rFonts w:hint="eastAsia"/>
              </w:rPr>
              <w:t>最高裁判所中会議室</w:t>
            </w:r>
          </w:p>
        </w:tc>
      </w:tr>
      <w:tr w:rsidR="00010B14" w:rsidTr="0057621C">
        <w:trPr>
          <w:trHeight w:val="1127"/>
        </w:trPr>
        <w:tc>
          <w:tcPr>
            <w:tcW w:w="2294" w:type="dxa"/>
            <w:tcBorders>
              <w:top w:val="single" w:sz="4" w:space="0" w:color="000000"/>
              <w:left w:val="single" w:sz="4" w:space="0" w:color="000000"/>
              <w:bottom w:val="nil"/>
              <w:right w:val="single" w:sz="4" w:space="0" w:color="000000"/>
            </w:tcBorders>
          </w:tcPr>
          <w:p w:rsidR="00010B14" w:rsidRDefault="00010B14">
            <w:pPr>
              <w:suppressAutoHyphens/>
              <w:kinsoku w:val="0"/>
              <w:wordWrap w:val="0"/>
              <w:overflowPunct w:val="0"/>
              <w:autoSpaceDE w:val="0"/>
              <w:autoSpaceDN w:val="0"/>
              <w:spacing w:line="360" w:lineRule="atLeast"/>
              <w:jc w:val="left"/>
              <w:rPr>
                <w:rFonts w:hAnsi="Times New Roman" w:cs="Times New Roman"/>
                <w:spacing w:val="12"/>
              </w:rPr>
            </w:pPr>
          </w:p>
          <w:p w:rsidR="00010B14" w:rsidRDefault="00010B14" w:rsidP="00026829">
            <w:pPr>
              <w:suppressAutoHyphens/>
              <w:kinsoku w:val="0"/>
              <w:overflowPunct w:val="0"/>
              <w:autoSpaceDE w:val="0"/>
              <w:autoSpaceDN w:val="0"/>
              <w:spacing w:line="360" w:lineRule="atLeast"/>
              <w:jc w:val="center"/>
              <w:rPr>
                <w:rFonts w:hAnsi="Times New Roman" w:cs="Times New Roman"/>
                <w:color w:val="auto"/>
                <w:sz w:val="24"/>
                <w:szCs w:val="24"/>
              </w:rPr>
            </w:pPr>
            <w:r w:rsidRPr="008A46D7">
              <w:rPr>
                <w:rFonts w:hint="eastAsia"/>
                <w:spacing w:val="88"/>
              </w:rPr>
              <w:t xml:space="preserve">委　　</w:t>
            </w:r>
            <w:r w:rsidR="00026829">
              <w:rPr>
                <w:rFonts w:hint="eastAsia"/>
                <w:spacing w:val="88"/>
              </w:rPr>
              <w:t xml:space="preserve">　</w:t>
            </w:r>
            <w:r w:rsidRPr="008A46D7">
              <w:rPr>
                <w:rFonts w:hint="eastAsia"/>
                <w:spacing w:val="1"/>
              </w:rPr>
              <w:t>員</w:t>
            </w:r>
          </w:p>
        </w:tc>
        <w:tc>
          <w:tcPr>
            <w:tcW w:w="6827" w:type="dxa"/>
            <w:tcBorders>
              <w:top w:val="single" w:sz="4" w:space="0" w:color="000000"/>
              <w:left w:val="single" w:sz="4" w:space="0" w:color="000000"/>
              <w:bottom w:val="nil"/>
              <w:right w:val="single" w:sz="4" w:space="0" w:color="000000"/>
            </w:tcBorders>
          </w:tcPr>
          <w:p w:rsidR="00010B14" w:rsidRDefault="00010B14">
            <w:pPr>
              <w:suppressAutoHyphens/>
              <w:kinsoku w:val="0"/>
              <w:wordWrap w:val="0"/>
              <w:overflowPunct w:val="0"/>
              <w:autoSpaceDE w:val="0"/>
              <w:autoSpaceDN w:val="0"/>
              <w:spacing w:line="360" w:lineRule="atLeast"/>
              <w:jc w:val="left"/>
              <w:rPr>
                <w:rFonts w:hAnsi="Times New Roman" w:cs="Times New Roman"/>
                <w:spacing w:val="12"/>
              </w:rPr>
            </w:pPr>
            <w:r>
              <w:rPr>
                <w:rFonts w:hint="eastAsia"/>
              </w:rPr>
              <w:t>委員長　野　澤　正　充（立教大学</w:t>
            </w:r>
            <w:r w:rsidR="004F512F">
              <w:rPr>
                <w:rFonts w:hint="eastAsia"/>
              </w:rPr>
              <w:t>副総長，</w:t>
            </w:r>
            <w:r>
              <w:rPr>
                <w:rFonts w:hint="eastAsia"/>
              </w:rPr>
              <w:t>法務研究科</w:t>
            </w:r>
            <w:r w:rsidR="004F512F">
              <w:rPr>
                <w:rFonts w:hint="eastAsia"/>
              </w:rPr>
              <w:t>教授</w:t>
            </w:r>
            <w:r>
              <w:rPr>
                <w:rFonts w:hint="eastAsia"/>
              </w:rPr>
              <w:t>）</w:t>
            </w:r>
          </w:p>
          <w:p w:rsidR="00010B14" w:rsidRDefault="00723879">
            <w:pPr>
              <w:suppressAutoHyphens/>
              <w:kinsoku w:val="0"/>
              <w:wordWrap w:val="0"/>
              <w:overflowPunct w:val="0"/>
              <w:autoSpaceDE w:val="0"/>
              <w:autoSpaceDN w:val="0"/>
              <w:spacing w:line="360" w:lineRule="atLeast"/>
              <w:jc w:val="left"/>
            </w:pPr>
            <w:r>
              <w:rPr>
                <w:rFonts w:hint="eastAsia"/>
              </w:rPr>
              <w:t>委　員　根　本　　　清（元会社員</w:t>
            </w:r>
            <w:r w:rsidR="00010B14">
              <w:rPr>
                <w:rFonts w:hint="eastAsia"/>
              </w:rPr>
              <w:t>）</w:t>
            </w:r>
          </w:p>
          <w:p w:rsidR="00E9670D" w:rsidRPr="00E9670D" w:rsidRDefault="00723879" w:rsidP="00E9670D">
            <w:pPr>
              <w:suppressAutoHyphens/>
              <w:kinsoku w:val="0"/>
              <w:wordWrap w:val="0"/>
              <w:overflowPunct w:val="0"/>
              <w:autoSpaceDE w:val="0"/>
              <w:autoSpaceDN w:val="0"/>
              <w:spacing w:line="360" w:lineRule="atLeast"/>
              <w:jc w:val="left"/>
              <w:rPr>
                <w:rFonts w:hAnsi="Times New Roman" w:cs="Times New Roman"/>
                <w:color w:val="auto"/>
                <w:sz w:val="24"/>
                <w:szCs w:val="24"/>
              </w:rPr>
            </w:pPr>
            <w:r>
              <w:rPr>
                <w:rFonts w:hint="eastAsia"/>
              </w:rPr>
              <w:t>委　員　山　内　久　光（弁護士</w:t>
            </w:r>
            <w:r w:rsidR="00E9670D">
              <w:rPr>
                <w:rFonts w:hint="eastAsia"/>
              </w:rPr>
              <w:t>）</w:t>
            </w:r>
          </w:p>
        </w:tc>
      </w:tr>
      <w:tr w:rsidR="00010B14" w:rsidTr="0057621C">
        <w:trPr>
          <w:trHeight w:val="406"/>
        </w:trPr>
        <w:tc>
          <w:tcPr>
            <w:tcW w:w="2294" w:type="dxa"/>
            <w:tcBorders>
              <w:top w:val="single" w:sz="4" w:space="0" w:color="000000"/>
              <w:left w:val="single" w:sz="4" w:space="0" w:color="000000"/>
              <w:bottom w:val="nil"/>
              <w:right w:val="single" w:sz="4" w:space="0" w:color="000000"/>
            </w:tcBorders>
          </w:tcPr>
          <w:p w:rsidR="00010B14" w:rsidRPr="00026829" w:rsidRDefault="00026829" w:rsidP="00026829">
            <w:pPr>
              <w:suppressAutoHyphens/>
              <w:kinsoku w:val="0"/>
              <w:overflowPunct w:val="0"/>
              <w:autoSpaceDE w:val="0"/>
              <w:autoSpaceDN w:val="0"/>
              <w:spacing w:line="360" w:lineRule="atLeast"/>
              <w:jc w:val="center"/>
              <w:rPr>
                <w:rFonts w:hAnsi="Times New Roman" w:cs="Times New Roman"/>
                <w:color w:val="auto"/>
              </w:rPr>
            </w:pPr>
            <w:r w:rsidRPr="00026829">
              <w:rPr>
                <w:rFonts w:hAnsi="Times New Roman" w:cs="Times New Roman" w:hint="eastAsia"/>
                <w:color w:val="auto"/>
              </w:rPr>
              <w:t>対</w:t>
            </w:r>
            <w:r>
              <w:rPr>
                <w:rFonts w:hAnsi="Times New Roman" w:cs="Times New Roman"/>
                <w:color w:val="auto"/>
              </w:rPr>
              <w:t xml:space="preserve"> </w:t>
            </w:r>
            <w:r>
              <w:rPr>
                <w:rFonts w:hAnsi="Times New Roman" w:cs="Times New Roman" w:hint="eastAsia"/>
                <w:color w:val="auto"/>
              </w:rPr>
              <w:t xml:space="preserve">　</w:t>
            </w:r>
            <w:r w:rsidRPr="00026829">
              <w:rPr>
                <w:rFonts w:hAnsi="Times New Roman" w:cs="Times New Roman" w:hint="eastAsia"/>
                <w:color w:val="auto"/>
              </w:rPr>
              <w:t>象</w:t>
            </w:r>
            <w:r>
              <w:rPr>
                <w:rFonts w:hAnsi="Times New Roman" w:cs="Times New Roman"/>
                <w:color w:val="auto"/>
              </w:rPr>
              <w:t xml:space="preserve"> </w:t>
            </w:r>
            <w:r>
              <w:rPr>
                <w:rFonts w:hAnsi="Times New Roman" w:cs="Times New Roman" w:hint="eastAsia"/>
                <w:color w:val="auto"/>
              </w:rPr>
              <w:t xml:space="preserve">　</w:t>
            </w:r>
            <w:r w:rsidRPr="00026829">
              <w:rPr>
                <w:rFonts w:hAnsi="Times New Roman" w:cs="Times New Roman" w:hint="eastAsia"/>
                <w:color w:val="auto"/>
              </w:rPr>
              <w:t>期</w:t>
            </w:r>
            <w:r>
              <w:rPr>
                <w:rFonts w:hAnsi="Times New Roman" w:cs="Times New Roman" w:hint="eastAsia"/>
                <w:color w:val="auto"/>
              </w:rPr>
              <w:t xml:space="preserve">　</w:t>
            </w:r>
            <w:r>
              <w:rPr>
                <w:rFonts w:hAnsi="Times New Roman" w:cs="Times New Roman"/>
                <w:color w:val="auto"/>
              </w:rPr>
              <w:t xml:space="preserve"> </w:t>
            </w:r>
            <w:r w:rsidRPr="00026829">
              <w:rPr>
                <w:rFonts w:hAnsi="Times New Roman" w:cs="Times New Roman" w:hint="eastAsia"/>
                <w:color w:val="auto"/>
              </w:rPr>
              <w:t>間</w:t>
            </w:r>
          </w:p>
        </w:tc>
        <w:tc>
          <w:tcPr>
            <w:tcW w:w="6827" w:type="dxa"/>
            <w:tcBorders>
              <w:top w:val="single" w:sz="4" w:space="0" w:color="000000"/>
              <w:left w:val="single" w:sz="4" w:space="0" w:color="000000"/>
              <w:bottom w:val="nil"/>
              <w:right w:val="single" w:sz="4" w:space="0" w:color="000000"/>
            </w:tcBorders>
          </w:tcPr>
          <w:p w:rsidR="00010B14" w:rsidRPr="00752165" w:rsidRDefault="00010B14" w:rsidP="004F512F">
            <w:pPr>
              <w:suppressAutoHyphens/>
              <w:kinsoku w:val="0"/>
              <w:wordWrap w:val="0"/>
              <w:overflowPunct w:val="0"/>
              <w:autoSpaceDE w:val="0"/>
              <w:autoSpaceDN w:val="0"/>
              <w:spacing w:line="360" w:lineRule="atLeast"/>
              <w:jc w:val="left"/>
            </w:pPr>
            <w:r>
              <w:rPr>
                <w:rFonts w:hint="eastAsia"/>
              </w:rPr>
              <w:t>平成</w:t>
            </w:r>
            <w:r w:rsidR="0059169B">
              <w:rPr>
                <w:rFonts w:hint="eastAsia"/>
              </w:rPr>
              <w:t>３０</w:t>
            </w:r>
            <w:r>
              <w:rPr>
                <w:rFonts w:hint="eastAsia"/>
              </w:rPr>
              <w:t>年</w:t>
            </w:r>
            <w:r w:rsidR="00777C5A">
              <w:rPr>
                <w:rFonts w:hint="eastAsia"/>
              </w:rPr>
              <w:t>４</w:t>
            </w:r>
            <w:r>
              <w:rPr>
                <w:rFonts w:hint="eastAsia"/>
              </w:rPr>
              <w:t>月</w:t>
            </w:r>
            <w:r w:rsidR="004F512F">
              <w:rPr>
                <w:rFonts w:hint="eastAsia"/>
              </w:rPr>
              <w:t>１</w:t>
            </w:r>
            <w:r>
              <w:rPr>
                <w:rFonts w:hint="eastAsia"/>
              </w:rPr>
              <w:t>日～平成</w:t>
            </w:r>
            <w:r w:rsidR="0059169B">
              <w:rPr>
                <w:rFonts w:hint="eastAsia"/>
              </w:rPr>
              <w:t>３０</w:t>
            </w:r>
            <w:r>
              <w:rPr>
                <w:rFonts w:hint="eastAsia"/>
              </w:rPr>
              <w:t>年</w:t>
            </w:r>
            <w:r w:rsidR="00777C5A">
              <w:rPr>
                <w:rFonts w:hint="eastAsia"/>
              </w:rPr>
              <w:t>９</w:t>
            </w:r>
            <w:r>
              <w:rPr>
                <w:rFonts w:hint="eastAsia"/>
              </w:rPr>
              <w:t>月</w:t>
            </w:r>
            <w:r w:rsidR="004F512F">
              <w:rPr>
                <w:rFonts w:hint="eastAsia"/>
              </w:rPr>
              <w:t>３０</w:t>
            </w:r>
            <w:r>
              <w:rPr>
                <w:rFonts w:hint="eastAsia"/>
              </w:rPr>
              <w:t>日</w:t>
            </w:r>
          </w:p>
        </w:tc>
      </w:tr>
      <w:tr w:rsidR="00010B14" w:rsidTr="0057621C">
        <w:trPr>
          <w:trHeight w:val="477"/>
        </w:trPr>
        <w:tc>
          <w:tcPr>
            <w:tcW w:w="2294" w:type="dxa"/>
            <w:tcBorders>
              <w:top w:val="single" w:sz="4" w:space="0" w:color="000000"/>
              <w:left w:val="single" w:sz="4" w:space="0" w:color="000000"/>
              <w:bottom w:val="nil"/>
              <w:right w:val="single" w:sz="4" w:space="0" w:color="000000"/>
            </w:tcBorders>
          </w:tcPr>
          <w:p w:rsidR="00010B14" w:rsidRPr="0057621C" w:rsidRDefault="00010B14" w:rsidP="0057621C">
            <w:pPr>
              <w:suppressAutoHyphens/>
              <w:kinsoku w:val="0"/>
              <w:wordWrap w:val="0"/>
              <w:overflowPunct w:val="0"/>
              <w:autoSpaceDE w:val="0"/>
              <w:autoSpaceDN w:val="0"/>
              <w:spacing w:line="360" w:lineRule="atLeast"/>
              <w:jc w:val="left"/>
              <w:rPr>
                <w:rFonts w:hAnsi="Times New Roman" w:cs="Times New Roman"/>
                <w:color w:val="auto"/>
              </w:rPr>
            </w:pPr>
            <w:r w:rsidRPr="0057621C">
              <w:rPr>
                <w:rFonts w:hint="eastAsia"/>
              </w:rPr>
              <w:t>契約の現状等の説明</w:t>
            </w:r>
          </w:p>
        </w:tc>
        <w:tc>
          <w:tcPr>
            <w:tcW w:w="6827" w:type="dxa"/>
            <w:tcBorders>
              <w:top w:val="single" w:sz="4" w:space="0" w:color="000000"/>
              <w:left w:val="single" w:sz="4" w:space="0" w:color="000000"/>
              <w:bottom w:val="nil"/>
              <w:right w:val="single" w:sz="4" w:space="0" w:color="000000"/>
            </w:tcBorders>
          </w:tcPr>
          <w:p w:rsidR="00752165" w:rsidRPr="00EF67FE" w:rsidRDefault="00777C5A" w:rsidP="0059169B">
            <w:pPr>
              <w:suppressAutoHyphens/>
              <w:kinsoku w:val="0"/>
              <w:wordWrap w:val="0"/>
              <w:overflowPunct w:val="0"/>
              <w:autoSpaceDE w:val="0"/>
              <w:autoSpaceDN w:val="0"/>
              <w:spacing w:line="360" w:lineRule="atLeast"/>
              <w:ind w:left="232" w:hangingChars="99" w:hanging="232"/>
              <w:jc w:val="left"/>
            </w:pPr>
            <w:r>
              <w:rPr>
                <w:rFonts w:hint="eastAsia"/>
              </w:rPr>
              <w:t>平成</w:t>
            </w:r>
            <w:r w:rsidR="0059169B">
              <w:rPr>
                <w:rFonts w:hint="eastAsia"/>
              </w:rPr>
              <w:t>３０</w:t>
            </w:r>
            <w:r w:rsidR="00723879">
              <w:rPr>
                <w:rFonts w:hint="eastAsia"/>
              </w:rPr>
              <w:t>年度</w:t>
            </w:r>
            <w:r>
              <w:rPr>
                <w:rFonts w:hint="eastAsia"/>
              </w:rPr>
              <w:t>上</w:t>
            </w:r>
            <w:r w:rsidR="00235FB2">
              <w:rPr>
                <w:rFonts w:hint="eastAsia"/>
              </w:rPr>
              <w:t>半期における契約状況について</w:t>
            </w:r>
          </w:p>
        </w:tc>
      </w:tr>
      <w:tr w:rsidR="008B695E" w:rsidRPr="0025375C" w:rsidTr="0057621C">
        <w:trPr>
          <w:trHeight w:val="1888"/>
        </w:trPr>
        <w:tc>
          <w:tcPr>
            <w:tcW w:w="2294" w:type="dxa"/>
            <w:vMerge w:val="restart"/>
            <w:tcBorders>
              <w:top w:val="single" w:sz="4" w:space="0" w:color="000000"/>
              <w:left w:val="single" w:sz="4" w:space="0" w:color="000000"/>
              <w:right w:val="single" w:sz="4" w:space="0" w:color="000000"/>
            </w:tcBorders>
          </w:tcPr>
          <w:p w:rsidR="008B695E" w:rsidRPr="0025375C" w:rsidRDefault="008B695E">
            <w:pPr>
              <w:suppressAutoHyphens/>
              <w:kinsoku w:val="0"/>
              <w:wordWrap w:val="0"/>
              <w:overflowPunct w:val="0"/>
              <w:autoSpaceDE w:val="0"/>
              <w:autoSpaceDN w:val="0"/>
              <w:spacing w:line="360" w:lineRule="atLeast"/>
              <w:jc w:val="left"/>
              <w:rPr>
                <w:rFonts w:cs="Times New Roman"/>
                <w:spacing w:val="12"/>
              </w:rPr>
            </w:pPr>
            <w:r w:rsidRPr="0025375C">
              <w:rPr>
                <w:rFonts w:cs="Times New Roman"/>
                <w:color w:val="auto"/>
              </w:rPr>
              <w:fldChar w:fldCharType="begin"/>
            </w:r>
            <w:r w:rsidRPr="0025375C">
              <w:rPr>
                <w:rFonts w:cs="Times New Roman"/>
                <w:color w:val="auto"/>
              </w:rPr>
              <w:instrText>eq \o\ad(</w:instrText>
            </w:r>
            <w:r w:rsidRPr="0025375C">
              <w:rPr>
                <w:rFonts w:hint="eastAsia"/>
              </w:rPr>
              <w:instrText>個別審議案件</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p>
          <w:p w:rsidR="008B695E" w:rsidRPr="0025375C" w:rsidRDefault="008B695E">
            <w:pPr>
              <w:suppressAutoHyphens/>
              <w:kinsoku w:val="0"/>
              <w:wordWrap w:val="0"/>
              <w:overflowPunct w:val="0"/>
              <w:autoSpaceDE w:val="0"/>
              <w:autoSpaceDN w:val="0"/>
              <w:spacing w:line="360" w:lineRule="atLeast"/>
              <w:jc w:val="left"/>
              <w:rPr>
                <w:rFonts w:cs="Times New Roman"/>
                <w:color w:val="auto"/>
              </w:rPr>
            </w:pPr>
            <w:r w:rsidRPr="0025375C">
              <w:rPr>
                <w:rFonts w:hint="eastAsia"/>
              </w:rPr>
              <w:t xml:space="preserve">　　　</w:t>
            </w:r>
            <w:r w:rsidRPr="0025375C">
              <w:t xml:space="preserve">    </w:t>
            </w:r>
            <w:r w:rsidRPr="0025375C">
              <w:rPr>
                <w:rFonts w:hint="eastAsia"/>
              </w:rPr>
              <w:t>（</w:t>
            </w:r>
            <w:r>
              <w:rPr>
                <w:rFonts w:hint="eastAsia"/>
              </w:rPr>
              <w:t>５</w:t>
            </w:r>
            <w:r w:rsidRPr="0025375C">
              <w:rPr>
                <w:rFonts w:hint="eastAsia"/>
              </w:rPr>
              <w:t>件）</w:t>
            </w:r>
          </w:p>
        </w:tc>
        <w:tc>
          <w:tcPr>
            <w:tcW w:w="6827" w:type="dxa"/>
            <w:tcBorders>
              <w:top w:val="single" w:sz="4" w:space="0" w:color="000000"/>
              <w:left w:val="single" w:sz="4" w:space="0" w:color="000000"/>
              <w:bottom w:val="nil"/>
              <w:right w:val="single" w:sz="4" w:space="0" w:color="000000"/>
            </w:tcBorders>
          </w:tcPr>
          <w:p w:rsidR="008B695E" w:rsidRPr="005C1320" w:rsidRDefault="008B695E" w:rsidP="00752165">
            <w:pPr>
              <w:wordWrap w:val="0"/>
              <w:autoSpaceDE w:val="0"/>
              <w:autoSpaceDN w:val="0"/>
              <w:adjustRightInd/>
              <w:ind w:left="1507" w:hangingChars="644" w:hanging="1507"/>
              <w:jc w:val="left"/>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契約件名</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w:t>
            </w:r>
            <w:r w:rsidR="0059169B">
              <w:rPr>
                <w:rFonts w:hint="eastAsia"/>
              </w:rPr>
              <w:t>保管金事務処理</w:t>
            </w:r>
            <w:r w:rsidR="00777C5A">
              <w:rPr>
                <w:rFonts w:hint="eastAsia"/>
              </w:rPr>
              <w:t>システムの運用保守等</w:t>
            </w:r>
          </w:p>
          <w:p w:rsidR="008B695E" w:rsidRPr="0025375C" w:rsidRDefault="008B695E">
            <w:pPr>
              <w:suppressAutoHyphens/>
              <w:kinsoku w:val="0"/>
              <w:wordWrap w:val="0"/>
              <w:overflowPunct w:val="0"/>
              <w:autoSpaceDE w:val="0"/>
              <w:autoSpaceDN w:val="0"/>
              <w:spacing w:line="360" w:lineRule="atLeast"/>
              <w:jc w:val="left"/>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契約金額</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w:t>
            </w:r>
            <w:r w:rsidR="00777C5A">
              <w:t>1</w:t>
            </w:r>
            <w:r w:rsidR="0059169B">
              <w:t>82</w:t>
            </w:r>
            <w:r w:rsidR="007E4E6D">
              <w:rPr>
                <w:rFonts w:hAnsi="Times New Roman" w:cs="Times New Roman"/>
                <w:color w:val="auto"/>
              </w:rPr>
              <w:t>,</w:t>
            </w:r>
            <w:r w:rsidR="0059169B">
              <w:rPr>
                <w:rFonts w:hAnsi="Times New Roman" w:cs="Times New Roman"/>
                <w:color w:val="auto"/>
              </w:rPr>
              <w:t>196</w:t>
            </w:r>
            <w:r w:rsidR="00777C5A">
              <w:rPr>
                <w:rFonts w:hAnsi="Times New Roman" w:cs="Times New Roman"/>
                <w:color w:val="auto"/>
              </w:rPr>
              <w:t>,0</w:t>
            </w:r>
            <w:r w:rsidR="007E4E6D">
              <w:rPr>
                <w:rFonts w:hAnsi="Times New Roman" w:cs="Times New Roman"/>
                <w:color w:val="auto"/>
              </w:rPr>
              <w:t>00</w:t>
            </w:r>
            <w:r w:rsidRPr="0025375C">
              <w:rPr>
                <w:rFonts w:hint="eastAsia"/>
              </w:rPr>
              <w:t>円</w:t>
            </w:r>
          </w:p>
          <w:p w:rsidR="008B695E" w:rsidRPr="0025375C" w:rsidRDefault="008B695E" w:rsidP="00FA07F5">
            <w:pPr>
              <w:suppressAutoHyphens/>
              <w:kinsoku w:val="0"/>
              <w:overflowPunct w:val="0"/>
              <w:autoSpaceDE w:val="0"/>
              <w:autoSpaceDN w:val="0"/>
              <w:spacing w:line="360" w:lineRule="atLeast"/>
              <w:jc w:val="left"/>
              <w:rPr>
                <w:rFonts w:cs="Times New Roman"/>
                <w:spacing w:val="12"/>
              </w:rPr>
            </w:pPr>
            <w:r w:rsidRPr="0025375C">
              <w:rPr>
                <w:rFonts w:cs="Times New Roman"/>
                <w:color w:val="auto"/>
              </w:rPr>
              <w:fldChar w:fldCharType="begin"/>
            </w:r>
            <w:r w:rsidRPr="0025375C">
              <w:rPr>
                <w:rFonts w:cs="Times New Roman"/>
                <w:color w:val="auto"/>
              </w:rPr>
              <w:instrText>eq \o\ad(</w:instrText>
            </w:r>
            <w:r>
              <w:rPr>
                <w:rFonts w:hint="eastAsia"/>
              </w:rPr>
              <w:instrText>契約締結日</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：平成</w:t>
            </w:r>
            <w:r w:rsidR="0059169B">
              <w:rPr>
                <w:rFonts w:hint="eastAsia"/>
              </w:rPr>
              <w:t>３０</w:t>
            </w:r>
            <w:r w:rsidRPr="0025375C">
              <w:rPr>
                <w:rFonts w:hint="eastAsia"/>
              </w:rPr>
              <w:t>年</w:t>
            </w:r>
            <w:r w:rsidR="00777C5A">
              <w:rPr>
                <w:rFonts w:hint="eastAsia"/>
              </w:rPr>
              <w:t>４</w:t>
            </w:r>
            <w:r w:rsidRPr="0025375C">
              <w:rPr>
                <w:rFonts w:hint="eastAsia"/>
              </w:rPr>
              <w:t>月</w:t>
            </w:r>
            <w:r w:rsidR="0059169B">
              <w:rPr>
                <w:rFonts w:hint="eastAsia"/>
              </w:rPr>
              <w:t>２</w:t>
            </w:r>
            <w:r w:rsidRPr="0025375C">
              <w:rPr>
                <w:rFonts w:hint="eastAsia"/>
              </w:rPr>
              <w:t>日</w:t>
            </w:r>
          </w:p>
          <w:p w:rsidR="008B695E" w:rsidRPr="0025375C" w:rsidRDefault="008B695E">
            <w:pPr>
              <w:suppressAutoHyphens/>
              <w:kinsoku w:val="0"/>
              <w:wordWrap w:val="0"/>
              <w:overflowPunct w:val="0"/>
              <w:autoSpaceDE w:val="0"/>
              <w:autoSpaceDN w:val="0"/>
              <w:spacing w:line="360" w:lineRule="atLeast"/>
              <w:jc w:val="left"/>
              <w:rPr>
                <w:rFonts w:cs="Times New Roman"/>
                <w:spacing w:val="12"/>
              </w:rPr>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契約方式</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w:t>
            </w:r>
            <w:r>
              <w:rPr>
                <w:rFonts w:hint="eastAsia"/>
              </w:rPr>
              <w:t>一般競争入札</w:t>
            </w:r>
            <w:r w:rsidR="0059169B">
              <w:rPr>
                <w:rFonts w:hint="eastAsia"/>
              </w:rPr>
              <w:t>（総合評価</w:t>
            </w:r>
            <w:r w:rsidR="004F512F">
              <w:rPr>
                <w:rFonts w:hint="eastAsia"/>
              </w:rPr>
              <w:t>落札方式</w:t>
            </w:r>
            <w:r w:rsidR="0059169B">
              <w:rPr>
                <w:rFonts w:hint="eastAsia"/>
              </w:rPr>
              <w:t>）</w:t>
            </w:r>
          </w:p>
          <w:p w:rsidR="008B695E" w:rsidRPr="0025375C" w:rsidRDefault="008B695E">
            <w:pPr>
              <w:suppressAutoHyphens/>
              <w:kinsoku w:val="0"/>
              <w:wordWrap w:val="0"/>
              <w:overflowPunct w:val="0"/>
              <w:autoSpaceDE w:val="0"/>
              <w:autoSpaceDN w:val="0"/>
              <w:spacing w:line="360" w:lineRule="atLeast"/>
              <w:jc w:val="left"/>
              <w:rPr>
                <w:rFonts w:cs="Times New Roman"/>
                <w:color w:val="auto"/>
              </w:rPr>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契約庁</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：最高裁判所</w:t>
            </w:r>
          </w:p>
        </w:tc>
      </w:tr>
      <w:tr w:rsidR="008B695E" w:rsidRPr="0025375C" w:rsidTr="0057621C">
        <w:trPr>
          <w:trHeight w:val="1815"/>
        </w:trPr>
        <w:tc>
          <w:tcPr>
            <w:tcW w:w="2294" w:type="dxa"/>
            <w:vMerge/>
            <w:tcBorders>
              <w:left w:val="single" w:sz="4" w:space="0" w:color="000000"/>
              <w:right w:val="single" w:sz="4" w:space="0" w:color="000000"/>
            </w:tcBorders>
          </w:tcPr>
          <w:p w:rsidR="008B695E" w:rsidRPr="0025375C" w:rsidRDefault="008B695E">
            <w:pPr>
              <w:autoSpaceDE w:val="0"/>
              <w:autoSpaceDN w:val="0"/>
              <w:jc w:val="left"/>
              <w:textAlignment w:val="auto"/>
              <w:rPr>
                <w:rFonts w:cs="Times New Roman"/>
                <w:color w:val="auto"/>
              </w:rPr>
            </w:pPr>
          </w:p>
        </w:tc>
        <w:tc>
          <w:tcPr>
            <w:tcW w:w="6827" w:type="dxa"/>
            <w:tcBorders>
              <w:top w:val="single" w:sz="4" w:space="0" w:color="000000"/>
              <w:left w:val="single" w:sz="4" w:space="0" w:color="000000"/>
              <w:bottom w:val="nil"/>
              <w:right w:val="single" w:sz="4" w:space="0" w:color="000000"/>
            </w:tcBorders>
          </w:tcPr>
          <w:p w:rsidR="008B695E" w:rsidRDefault="008B695E" w:rsidP="00F13618">
            <w:pPr>
              <w:wordWrap w:val="0"/>
              <w:autoSpaceDE w:val="0"/>
              <w:autoSpaceDN w:val="0"/>
              <w:adjustRightInd/>
              <w:ind w:left="1303" w:hangingChars="557" w:hanging="1303"/>
              <w:jc w:val="left"/>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契約件名</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w:t>
            </w:r>
            <w:r w:rsidR="00777C5A">
              <w:rPr>
                <w:rFonts w:hint="eastAsia"/>
              </w:rPr>
              <w:t>司法研修所及び裁判所職員</w:t>
            </w:r>
            <w:r w:rsidR="004F512F">
              <w:rPr>
                <w:rFonts w:hint="eastAsia"/>
              </w:rPr>
              <w:t>総合</w:t>
            </w:r>
            <w:r w:rsidR="00777C5A">
              <w:rPr>
                <w:rFonts w:hint="eastAsia"/>
              </w:rPr>
              <w:t>研修所等</w:t>
            </w:r>
            <w:r w:rsidR="0059169B">
              <w:rPr>
                <w:rFonts w:hint="eastAsia"/>
              </w:rPr>
              <w:t>構内庭園管理作業</w:t>
            </w:r>
          </w:p>
          <w:p w:rsidR="008B695E" w:rsidRPr="00777C5A" w:rsidRDefault="008B695E">
            <w:pPr>
              <w:suppressAutoHyphens/>
              <w:kinsoku w:val="0"/>
              <w:wordWrap w:val="0"/>
              <w:overflowPunct w:val="0"/>
              <w:autoSpaceDE w:val="0"/>
              <w:autoSpaceDN w:val="0"/>
              <w:spacing w:line="360" w:lineRule="atLeast"/>
              <w:jc w:val="left"/>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契約金額</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w:t>
            </w:r>
            <w:r w:rsidR="00777C5A">
              <w:t>1</w:t>
            </w:r>
            <w:r w:rsidR="0059169B">
              <w:t>4</w:t>
            </w:r>
            <w:r w:rsidR="007750DA">
              <w:t>,</w:t>
            </w:r>
            <w:r w:rsidR="00777C5A">
              <w:t>9</w:t>
            </w:r>
            <w:r w:rsidR="0059169B">
              <w:t>04</w:t>
            </w:r>
            <w:r w:rsidR="007750DA">
              <w:t>,</w:t>
            </w:r>
            <w:r w:rsidR="0059169B">
              <w:t>0</w:t>
            </w:r>
            <w:r w:rsidR="00777C5A">
              <w:t>0</w:t>
            </w:r>
            <w:r w:rsidR="007750DA">
              <w:t>0</w:t>
            </w:r>
            <w:r w:rsidRPr="0025375C">
              <w:rPr>
                <w:rFonts w:hint="eastAsia"/>
              </w:rPr>
              <w:t>円</w:t>
            </w:r>
          </w:p>
          <w:p w:rsidR="008B695E" w:rsidRPr="0025375C" w:rsidRDefault="008B695E" w:rsidP="00FA07F5">
            <w:pPr>
              <w:suppressAutoHyphens/>
              <w:kinsoku w:val="0"/>
              <w:overflowPunct w:val="0"/>
              <w:autoSpaceDE w:val="0"/>
              <w:autoSpaceDN w:val="0"/>
              <w:spacing w:line="360" w:lineRule="atLeast"/>
              <w:jc w:val="left"/>
              <w:rPr>
                <w:rFonts w:cs="Times New Roman"/>
                <w:spacing w:val="12"/>
              </w:rPr>
            </w:pPr>
            <w:r w:rsidRPr="0025375C">
              <w:rPr>
                <w:rFonts w:cs="Times New Roman"/>
                <w:color w:val="auto"/>
              </w:rPr>
              <w:fldChar w:fldCharType="begin"/>
            </w:r>
            <w:r w:rsidRPr="0025375C">
              <w:rPr>
                <w:rFonts w:cs="Times New Roman"/>
                <w:color w:val="auto"/>
              </w:rPr>
              <w:instrText>eq \o\ad(</w:instrText>
            </w:r>
            <w:r>
              <w:rPr>
                <w:rFonts w:hint="eastAsia"/>
              </w:rPr>
              <w:instrText>契約締結日</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00777C5A">
              <w:rPr>
                <w:rFonts w:hint="eastAsia"/>
              </w:rPr>
              <w:t>：平成</w:t>
            </w:r>
            <w:r w:rsidR="0059169B">
              <w:rPr>
                <w:rFonts w:hint="eastAsia"/>
              </w:rPr>
              <w:t>３０</w:t>
            </w:r>
            <w:r w:rsidRPr="0025375C">
              <w:rPr>
                <w:rFonts w:hint="eastAsia"/>
              </w:rPr>
              <w:t>年</w:t>
            </w:r>
            <w:r w:rsidR="00777C5A">
              <w:rPr>
                <w:rFonts w:hint="eastAsia"/>
              </w:rPr>
              <w:t>４</w:t>
            </w:r>
            <w:r w:rsidRPr="0025375C">
              <w:rPr>
                <w:rFonts w:hint="eastAsia"/>
              </w:rPr>
              <w:t>月</w:t>
            </w:r>
            <w:r w:rsidR="0059169B">
              <w:rPr>
                <w:rFonts w:hint="eastAsia"/>
              </w:rPr>
              <w:t>２</w:t>
            </w:r>
            <w:r w:rsidRPr="0025375C">
              <w:rPr>
                <w:rFonts w:hint="eastAsia"/>
              </w:rPr>
              <w:t>日</w:t>
            </w:r>
          </w:p>
          <w:p w:rsidR="008B695E" w:rsidRPr="0025375C" w:rsidRDefault="008B695E">
            <w:pPr>
              <w:suppressAutoHyphens/>
              <w:kinsoku w:val="0"/>
              <w:wordWrap w:val="0"/>
              <w:overflowPunct w:val="0"/>
              <w:autoSpaceDE w:val="0"/>
              <w:autoSpaceDN w:val="0"/>
              <w:spacing w:line="360" w:lineRule="atLeast"/>
              <w:jc w:val="left"/>
              <w:rPr>
                <w:rFonts w:cs="Times New Roman"/>
                <w:spacing w:val="12"/>
              </w:rPr>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契約方式</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：一般競争入札</w:t>
            </w:r>
          </w:p>
          <w:p w:rsidR="008B695E" w:rsidRPr="0025375C" w:rsidRDefault="008B695E">
            <w:pPr>
              <w:suppressAutoHyphens/>
              <w:kinsoku w:val="0"/>
              <w:wordWrap w:val="0"/>
              <w:overflowPunct w:val="0"/>
              <w:autoSpaceDE w:val="0"/>
              <w:autoSpaceDN w:val="0"/>
              <w:spacing w:line="360" w:lineRule="atLeast"/>
              <w:jc w:val="left"/>
              <w:rPr>
                <w:rFonts w:cs="Times New Roman"/>
                <w:color w:val="auto"/>
              </w:rPr>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契約庁</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：最高裁判所</w:t>
            </w:r>
          </w:p>
        </w:tc>
      </w:tr>
      <w:tr w:rsidR="008B695E" w:rsidRPr="0025375C" w:rsidTr="0057621C">
        <w:trPr>
          <w:trHeight w:val="70"/>
        </w:trPr>
        <w:tc>
          <w:tcPr>
            <w:tcW w:w="2294" w:type="dxa"/>
            <w:vMerge/>
            <w:tcBorders>
              <w:left w:val="single" w:sz="4" w:space="0" w:color="000000"/>
              <w:right w:val="single" w:sz="4" w:space="0" w:color="000000"/>
            </w:tcBorders>
          </w:tcPr>
          <w:p w:rsidR="008B695E" w:rsidRPr="0025375C" w:rsidRDefault="008B695E">
            <w:pPr>
              <w:autoSpaceDE w:val="0"/>
              <w:autoSpaceDN w:val="0"/>
              <w:jc w:val="left"/>
              <w:textAlignment w:val="auto"/>
              <w:rPr>
                <w:rFonts w:cs="Times New Roman"/>
                <w:color w:val="auto"/>
              </w:rPr>
            </w:pPr>
          </w:p>
        </w:tc>
        <w:tc>
          <w:tcPr>
            <w:tcW w:w="6827" w:type="dxa"/>
            <w:tcBorders>
              <w:left w:val="single" w:sz="4" w:space="0" w:color="000000"/>
              <w:right w:val="single" w:sz="4" w:space="0" w:color="000000"/>
            </w:tcBorders>
          </w:tcPr>
          <w:p w:rsidR="00E03062" w:rsidRDefault="00E03062" w:rsidP="00E03062">
            <w:pPr>
              <w:wordWrap w:val="0"/>
              <w:autoSpaceDE w:val="0"/>
              <w:autoSpaceDN w:val="0"/>
              <w:adjustRightInd/>
              <w:ind w:left="1303" w:hangingChars="557" w:hanging="1303"/>
              <w:jc w:val="left"/>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契約件名</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w:t>
            </w:r>
            <w:r>
              <w:rPr>
                <w:rFonts w:hint="eastAsia"/>
              </w:rPr>
              <w:t>司法研修所及び裁判所職員総合研修所等エレベーター等設備保守</w:t>
            </w:r>
          </w:p>
          <w:p w:rsidR="008B695E" w:rsidRPr="0025375C" w:rsidRDefault="00E03062" w:rsidP="00FA07F5">
            <w:pPr>
              <w:suppressAutoHyphens/>
              <w:kinsoku w:val="0"/>
              <w:wordWrap w:val="0"/>
              <w:overflowPunct w:val="0"/>
              <w:autoSpaceDE w:val="0"/>
              <w:autoSpaceDN w:val="0"/>
              <w:spacing w:line="360" w:lineRule="atLeast"/>
              <w:jc w:val="left"/>
              <w:rPr>
                <w:rFonts w:cs="Times New Roman"/>
                <w:spacing w:val="12"/>
              </w:rPr>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契約金額</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008B695E" w:rsidRPr="0025375C">
              <w:rPr>
                <w:rFonts w:hint="eastAsia"/>
              </w:rPr>
              <w:t>：</w:t>
            </w:r>
            <w:r w:rsidR="0059169B">
              <w:t>8</w:t>
            </w:r>
            <w:r w:rsidR="007750DA">
              <w:t>,</w:t>
            </w:r>
            <w:r w:rsidR="00777C5A">
              <w:t>3</w:t>
            </w:r>
            <w:r w:rsidR="0059169B">
              <w:t>59</w:t>
            </w:r>
            <w:r w:rsidR="007750DA">
              <w:t>,</w:t>
            </w:r>
            <w:r w:rsidR="0059169B">
              <w:t>200</w:t>
            </w:r>
            <w:r w:rsidR="008B695E" w:rsidRPr="0025375C">
              <w:rPr>
                <w:rFonts w:hint="eastAsia"/>
              </w:rPr>
              <w:t>円</w:t>
            </w:r>
          </w:p>
          <w:p w:rsidR="008B695E" w:rsidRPr="0025375C" w:rsidRDefault="008B695E" w:rsidP="0066234D">
            <w:pPr>
              <w:suppressAutoHyphens/>
              <w:kinsoku w:val="0"/>
              <w:overflowPunct w:val="0"/>
              <w:autoSpaceDE w:val="0"/>
              <w:autoSpaceDN w:val="0"/>
              <w:spacing w:line="360" w:lineRule="atLeast"/>
              <w:jc w:val="left"/>
            </w:pPr>
            <w:r w:rsidRPr="0025375C">
              <w:rPr>
                <w:rFonts w:cs="Times New Roman"/>
                <w:color w:val="auto"/>
              </w:rPr>
              <w:fldChar w:fldCharType="begin"/>
            </w:r>
            <w:r w:rsidRPr="0025375C">
              <w:rPr>
                <w:rFonts w:cs="Times New Roman"/>
                <w:color w:val="auto"/>
              </w:rPr>
              <w:instrText>eq \o\ad(</w:instrText>
            </w:r>
            <w:r>
              <w:rPr>
                <w:rFonts w:hint="eastAsia"/>
              </w:rPr>
              <w:instrText>契約締結日</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007750DA">
              <w:rPr>
                <w:rFonts w:hint="eastAsia"/>
              </w:rPr>
              <w:t>：平成</w:t>
            </w:r>
            <w:r w:rsidR="0059169B">
              <w:rPr>
                <w:rFonts w:hint="eastAsia"/>
              </w:rPr>
              <w:t>３０</w:t>
            </w:r>
            <w:r w:rsidR="007750DA">
              <w:rPr>
                <w:rFonts w:hint="eastAsia"/>
              </w:rPr>
              <w:t>年</w:t>
            </w:r>
            <w:r w:rsidR="00777C5A">
              <w:rPr>
                <w:rFonts w:hint="eastAsia"/>
              </w:rPr>
              <w:t>４</w:t>
            </w:r>
            <w:r w:rsidR="007750DA">
              <w:rPr>
                <w:rFonts w:hint="eastAsia"/>
              </w:rPr>
              <w:t>月２</w:t>
            </w:r>
            <w:r w:rsidRPr="0025375C">
              <w:rPr>
                <w:rFonts w:hint="eastAsia"/>
              </w:rPr>
              <w:t>日</w:t>
            </w:r>
          </w:p>
          <w:p w:rsidR="008B695E" w:rsidRPr="0025375C" w:rsidRDefault="008B695E" w:rsidP="00FA07F5">
            <w:pPr>
              <w:suppressAutoHyphens/>
              <w:kinsoku w:val="0"/>
              <w:wordWrap w:val="0"/>
              <w:overflowPunct w:val="0"/>
              <w:autoSpaceDE w:val="0"/>
              <w:autoSpaceDN w:val="0"/>
              <w:spacing w:line="360" w:lineRule="atLeast"/>
              <w:jc w:val="left"/>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契約方式</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Pr>
                <w:rFonts w:hint="eastAsia"/>
              </w:rPr>
              <w:t>：一般競争入札</w:t>
            </w:r>
          </w:p>
          <w:p w:rsidR="008B695E" w:rsidRPr="0025375C" w:rsidRDefault="008B695E" w:rsidP="00935BA5">
            <w:pPr>
              <w:suppressAutoHyphens/>
              <w:kinsoku w:val="0"/>
              <w:wordWrap w:val="0"/>
              <w:overflowPunct w:val="0"/>
              <w:autoSpaceDE w:val="0"/>
              <w:autoSpaceDN w:val="0"/>
              <w:spacing w:line="360" w:lineRule="atLeast"/>
              <w:jc w:val="left"/>
              <w:rPr>
                <w:rFonts w:cs="Times New Roman"/>
                <w:color w:val="auto"/>
              </w:rPr>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契約庁</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：最高裁判所</w:t>
            </w:r>
          </w:p>
        </w:tc>
      </w:tr>
      <w:tr w:rsidR="008B695E" w:rsidRPr="0025375C" w:rsidTr="0057621C">
        <w:trPr>
          <w:trHeight w:val="1800"/>
        </w:trPr>
        <w:tc>
          <w:tcPr>
            <w:tcW w:w="2294" w:type="dxa"/>
            <w:vMerge/>
            <w:tcBorders>
              <w:left w:val="single" w:sz="4" w:space="0" w:color="000000"/>
              <w:right w:val="single" w:sz="4" w:space="0" w:color="000000"/>
            </w:tcBorders>
          </w:tcPr>
          <w:p w:rsidR="008B695E" w:rsidRPr="0025375C" w:rsidRDefault="008B695E">
            <w:pPr>
              <w:autoSpaceDE w:val="0"/>
              <w:autoSpaceDN w:val="0"/>
              <w:jc w:val="left"/>
              <w:textAlignment w:val="auto"/>
              <w:rPr>
                <w:rFonts w:cs="Times New Roman"/>
                <w:color w:val="auto"/>
              </w:rPr>
            </w:pPr>
          </w:p>
        </w:tc>
        <w:tc>
          <w:tcPr>
            <w:tcW w:w="6827" w:type="dxa"/>
            <w:tcBorders>
              <w:left w:val="single" w:sz="4" w:space="0" w:color="000000"/>
              <w:right w:val="single" w:sz="4" w:space="0" w:color="000000"/>
            </w:tcBorders>
          </w:tcPr>
          <w:p w:rsidR="008B695E" w:rsidRPr="005C1320" w:rsidRDefault="008B695E" w:rsidP="008B695E">
            <w:pPr>
              <w:wordWrap w:val="0"/>
              <w:autoSpaceDE w:val="0"/>
              <w:autoSpaceDN w:val="0"/>
              <w:adjustRightInd/>
              <w:ind w:left="1507" w:hangingChars="644" w:hanging="1507"/>
              <w:jc w:val="left"/>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契約件名</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w:t>
            </w:r>
            <w:r w:rsidR="0059169B">
              <w:rPr>
                <w:rFonts w:hint="eastAsia"/>
              </w:rPr>
              <w:t>裁判員量刑検索システム専用プリンタ</w:t>
            </w:r>
            <w:r w:rsidR="00777C5A">
              <w:rPr>
                <w:rFonts w:hint="eastAsia"/>
              </w:rPr>
              <w:t>の購入</w:t>
            </w:r>
          </w:p>
          <w:p w:rsidR="008B695E" w:rsidRPr="0025375C" w:rsidRDefault="008B695E" w:rsidP="00935BA5">
            <w:pPr>
              <w:suppressAutoHyphens/>
              <w:kinsoku w:val="0"/>
              <w:wordWrap w:val="0"/>
              <w:overflowPunct w:val="0"/>
              <w:autoSpaceDE w:val="0"/>
              <w:autoSpaceDN w:val="0"/>
              <w:spacing w:line="360" w:lineRule="atLeast"/>
              <w:jc w:val="left"/>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契約金額</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w:t>
            </w:r>
            <w:r w:rsidR="00777C5A">
              <w:rPr>
                <w:rFonts w:hAnsi="Times New Roman" w:cs="Times New Roman"/>
                <w:color w:val="auto"/>
              </w:rPr>
              <w:t>4</w:t>
            </w:r>
            <w:r w:rsidR="0059169B">
              <w:rPr>
                <w:rFonts w:hAnsi="Times New Roman" w:cs="Times New Roman"/>
                <w:color w:val="auto"/>
              </w:rPr>
              <w:t>08,326</w:t>
            </w:r>
            <w:r w:rsidR="00F13618">
              <w:rPr>
                <w:rFonts w:hAnsi="Times New Roman" w:cs="Times New Roman" w:hint="eastAsia"/>
                <w:color w:val="auto"/>
              </w:rPr>
              <w:t>円</w:t>
            </w:r>
          </w:p>
          <w:p w:rsidR="008B695E" w:rsidRPr="0025375C" w:rsidRDefault="008B695E" w:rsidP="00935BA5">
            <w:pPr>
              <w:suppressAutoHyphens/>
              <w:kinsoku w:val="0"/>
              <w:overflowPunct w:val="0"/>
              <w:autoSpaceDE w:val="0"/>
              <w:autoSpaceDN w:val="0"/>
              <w:spacing w:line="360" w:lineRule="atLeast"/>
              <w:jc w:val="left"/>
              <w:rPr>
                <w:rFonts w:cs="Times New Roman"/>
                <w:spacing w:val="12"/>
              </w:rPr>
            </w:pPr>
            <w:r w:rsidRPr="0025375C">
              <w:rPr>
                <w:rFonts w:cs="Times New Roman"/>
                <w:color w:val="auto"/>
              </w:rPr>
              <w:fldChar w:fldCharType="begin"/>
            </w:r>
            <w:r w:rsidRPr="0025375C">
              <w:rPr>
                <w:rFonts w:cs="Times New Roman"/>
                <w:color w:val="auto"/>
              </w:rPr>
              <w:instrText>eq \o\ad(</w:instrText>
            </w:r>
            <w:r>
              <w:rPr>
                <w:rFonts w:hint="eastAsia"/>
              </w:rPr>
              <w:instrText>契約締結日</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：平成</w:t>
            </w:r>
            <w:r w:rsidR="0059169B">
              <w:rPr>
                <w:rFonts w:hint="eastAsia"/>
              </w:rPr>
              <w:t>３０</w:t>
            </w:r>
            <w:r w:rsidRPr="0025375C">
              <w:rPr>
                <w:rFonts w:hint="eastAsia"/>
              </w:rPr>
              <w:t>年</w:t>
            </w:r>
            <w:r w:rsidR="00E03062">
              <w:rPr>
                <w:rFonts w:hint="eastAsia"/>
              </w:rPr>
              <w:t>７</w:t>
            </w:r>
            <w:r w:rsidRPr="0025375C">
              <w:rPr>
                <w:rFonts w:hint="eastAsia"/>
              </w:rPr>
              <w:t>月</w:t>
            </w:r>
            <w:r w:rsidR="007750DA">
              <w:rPr>
                <w:rFonts w:hint="eastAsia"/>
              </w:rPr>
              <w:t>２</w:t>
            </w:r>
            <w:r w:rsidR="00E03062">
              <w:rPr>
                <w:rFonts w:hint="eastAsia"/>
              </w:rPr>
              <w:t>０</w:t>
            </w:r>
            <w:r w:rsidRPr="0025375C">
              <w:rPr>
                <w:rFonts w:hint="eastAsia"/>
              </w:rPr>
              <w:t>日</w:t>
            </w:r>
          </w:p>
          <w:p w:rsidR="008B695E" w:rsidRPr="0025375C" w:rsidRDefault="008B695E" w:rsidP="00935BA5">
            <w:pPr>
              <w:suppressAutoHyphens/>
              <w:kinsoku w:val="0"/>
              <w:wordWrap w:val="0"/>
              <w:overflowPunct w:val="0"/>
              <w:autoSpaceDE w:val="0"/>
              <w:autoSpaceDN w:val="0"/>
              <w:spacing w:line="360" w:lineRule="atLeast"/>
              <w:jc w:val="left"/>
              <w:rPr>
                <w:rFonts w:cs="Times New Roman"/>
                <w:spacing w:val="12"/>
              </w:rPr>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契約方式</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w:t>
            </w:r>
            <w:r>
              <w:rPr>
                <w:rFonts w:hint="eastAsia"/>
              </w:rPr>
              <w:t>一般競争入札</w:t>
            </w:r>
          </w:p>
          <w:p w:rsidR="008B695E" w:rsidRPr="00935BA5" w:rsidRDefault="008B695E" w:rsidP="00935BA5">
            <w:pPr>
              <w:suppressAutoHyphens/>
              <w:kinsoku w:val="0"/>
              <w:wordWrap w:val="0"/>
              <w:overflowPunct w:val="0"/>
              <w:autoSpaceDE w:val="0"/>
              <w:autoSpaceDN w:val="0"/>
              <w:spacing w:line="360" w:lineRule="atLeast"/>
              <w:jc w:val="left"/>
              <w:rPr>
                <w:rFonts w:cs="Times New Roman"/>
              </w:rPr>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契約庁</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：最高裁判所</w:t>
            </w:r>
          </w:p>
        </w:tc>
      </w:tr>
      <w:tr w:rsidR="008B695E" w:rsidRPr="0025375C" w:rsidTr="0057621C">
        <w:trPr>
          <w:trHeight w:val="1851"/>
        </w:trPr>
        <w:tc>
          <w:tcPr>
            <w:tcW w:w="2294" w:type="dxa"/>
            <w:vMerge/>
            <w:tcBorders>
              <w:left w:val="single" w:sz="4" w:space="0" w:color="000000"/>
              <w:right w:val="single" w:sz="4" w:space="0" w:color="000000"/>
            </w:tcBorders>
          </w:tcPr>
          <w:p w:rsidR="008B695E" w:rsidRPr="0025375C" w:rsidRDefault="008B695E">
            <w:pPr>
              <w:autoSpaceDE w:val="0"/>
              <w:autoSpaceDN w:val="0"/>
              <w:jc w:val="left"/>
              <w:textAlignment w:val="auto"/>
              <w:rPr>
                <w:rFonts w:cs="Times New Roman"/>
                <w:color w:val="auto"/>
              </w:rPr>
            </w:pPr>
          </w:p>
        </w:tc>
        <w:tc>
          <w:tcPr>
            <w:tcW w:w="6827" w:type="dxa"/>
            <w:tcBorders>
              <w:left w:val="single" w:sz="4" w:space="0" w:color="000000"/>
              <w:right w:val="single" w:sz="4" w:space="0" w:color="000000"/>
            </w:tcBorders>
          </w:tcPr>
          <w:p w:rsidR="008B695E" w:rsidRDefault="008B695E" w:rsidP="00F13618">
            <w:pPr>
              <w:wordWrap w:val="0"/>
              <w:autoSpaceDE w:val="0"/>
              <w:autoSpaceDN w:val="0"/>
              <w:adjustRightInd/>
              <w:ind w:left="1303" w:hangingChars="557" w:hanging="1303"/>
              <w:jc w:val="left"/>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契約件名</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w:t>
            </w:r>
            <w:r w:rsidR="00E03062">
              <w:rPr>
                <w:rFonts w:hint="eastAsia"/>
              </w:rPr>
              <w:t>平成２９年度（第７１期）司法修習生考試事務業務委託</w:t>
            </w:r>
          </w:p>
          <w:p w:rsidR="008B695E" w:rsidRPr="0025375C" w:rsidRDefault="008B695E" w:rsidP="00935BA5">
            <w:pPr>
              <w:suppressAutoHyphens/>
              <w:kinsoku w:val="0"/>
              <w:wordWrap w:val="0"/>
              <w:overflowPunct w:val="0"/>
              <w:autoSpaceDE w:val="0"/>
              <w:autoSpaceDN w:val="0"/>
              <w:spacing w:line="360" w:lineRule="atLeast"/>
              <w:jc w:val="left"/>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契約金額</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w:t>
            </w:r>
            <w:r w:rsidR="00E03062">
              <w:rPr>
                <w:rFonts w:hint="eastAsia"/>
              </w:rPr>
              <w:t>39</w:t>
            </w:r>
            <w:r w:rsidR="007750DA">
              <w:rPr>
                <w:rFonts w:hAnsi="Times New Roman" w:cs="Times New Roman"/>
                <w:color w:val="auto"/>
              </w:rPr>
              <w:t>,</w:t>
            </w:r>
            <w:r w:rsidR="00E03062">
              <w:rPr>
                <w:rFonts w:hAnsi="Times New Roman" w:cs="Times New Roman"/>
                <w:color w:val="auto"/>
              </w:rPr>
              <w:t>959</w:t>
            </w:r>
            <w:r w:rsidR="007750DA">
              <w:rPr>
                <w:rFonts w:hAnsi="Times New Roman" w:cs="Times New Roman"/>
                <w:color w:val="auto"/>
              </w:rPr>
              <w:t>,</w:t>
            </w:r>
            <w:r w:rsidR="00E03062">
              <w:rPr>
                <w:rFonts w:hAnsi="Times New Roman" w:cs="Times New Roman"/>
                <w:color w:val="auto"/>
              </w:rPr>
              <w:t>519</w:t>
            </w:r>
            <w:r w:rsidRPr="0025375C">
              <w:rPr>
                <w:rFonts w:hint="eastAsia"/>
              </w:rPr>
              <w:t>円</w:t>
            </w:r>
          </w:p>
          <w:p w:rsidR="008B695E" w:rsidRPr="0025375C" w:rsidRDefault="008B695E" w:rsidP="00935BA5">
            <w:pPr>
              <w:suppressAutoHyphens/>
              <w:kinsoku w:val="0"/>
              <w:overflowPunct w:val="0"/>
              <w:autoSpaceDE w:val="0"/>
              <w:autoSpaceDN w:val="0"/>
              <w:spacing w:line="360" w:lineRule="atLeast"/>
              <w:jc w:val="left"/>
              <w:rPr>
                <w:rFonts w:cs="Times New Roman"/>
                <w:spacing w:val="12"/>
              </w:rPr>
            </w:pPr>
            <w:r w:rsidRPr="0025375C">
              <w:rPr>
                <w:rFonts w:cs="Times New Roman"/>
                <w:color w:val="auto"/>
              </w:rPr>
              <w:fldChar w:fldCharType="begin"/>
            </w:r>
            <w:r w:rsidRPr="0025375C">
              <w:rPr>
                <w:rFonts w:cs="Times New Roman"/>
                <w:color w:val="auto"/>
              </w:rPr>
              <w:instrText>eq \o\ad(</w:instrText>
            </w:r>
            <w:r>
              <w:rPr>
                <w:rFonts w:hint="eastAsia"/>
              </w:rPr>
              <w:instrText>契約締結日</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：平成</w:t>
            </w:r>
            <w:r w:rsidR="00E03062">
              <w:rPr>
                <w:rFonts w:hint="eastAsia"/>
              </w:rPr>
              <w:t>３０</w:t>
            </w:r>
            <w:r w:rsidRPr="0025375C">
              <w:rPr>
                <w:rFonts w:hint="eastAsia"/>
              </w:rPr>
              <w:t>年</w:t>
            </w:r>
            <w:r w:rsidR="00E03062">
              <w:rPr>
                <w:rFonts w:hint="eastAsia"/>
              </w:rPr>
              <w:t>７</w:t>
            </w:r>
            <w:r w:rsidRPr="0025375C">
              <w:rPr>
                <w:rFonts w:hint="eastAsia"/>
              </w:rPr>
              <w:t>月</w:t>
            </w:r>
            <w:r w:rsidR="00E03062">
              <w:rPr>
                <w:rFonts w:hint="eastAsia"/>
              </w:rPr>
              <w:t>５</w:t>
            </w:r>
            <w:r w:rsidRPr="0025375C">
              <w:rPr>
                <w:rFonts w:hint="eastAsia"/>
              </w:rPr>
              <w:t>日</w:t>
            </w:r>
          </w:p>
          <w:p w:rsidR="008B695E" w:rsidRPr="0025375C" w:rsidRDefault="008B695E" w:rsidP="00935BA5">
            <w:pPr>
              <w:suppressAutoHyphens/>
              <w:kinsoku w:val="0"/>
              <w:wordWrap w:val="0"/>
              <w:overflowPunct w:val="0"/>
              <w:autoSpaceDE w:val="0"/>
              <w:autoSpaceDN w:val="0"/>
              <w:spacing w:line="360" w:lineRule="atLeast"/>
              <w:jc w:val="left"/>
              <w:rPr>
                <w:rFonts w:cs="Times New Roman"/>
                <w:spacing w:val="12"/>
              </w:rPr>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契約方式</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w:t>
            </w:r>
            <w:r>
              <w:rPr>
                <w:rFonts w:hint="eastAsia"/>
              </w:rPr>
              <w:t>一般競争入札</w:t>
            </w:r>
          </w:p>
          <w:p w:rsidR="008B695E" w:rsidRPr="0025375C" w:rsidRDefault="008B695E" w:rsidP="00935BA5">
            <w:pPr>
              <w:rPr>
                <w:rFonts w:cs="Times New Roman"/>
                <w:color w:val="auto"/>
              </w:rPr>
            </w:pPr>
            <w:r w:rsidRPr="0025375C">
              <w:rPr>
                <w:rFonts w:cs="Times New Roman"/>
                <w:color w:val="auto"/>
              </w:rPr>
              <w:fldChar w:fldCharType="begin"/>
            </w:r>
            <w:r w:rsidRPr="0025375C">
              <w:rPr>
                <w:rFonts w:cs="Times New Roman"/>
                <w:color w:val="auto"/>
              </w:rPr>
              <w:instrText>eq \o\ad(</w:instrText>
            </w:r>
            <w:r w:rsidRPr="0025375C">
              <w:rPr>
                <w:rFonts w:hint="eastAsia"/>
              </w:rPr>
              <w:instrText>契約庁</w:instrText>
            </w:r>
            <w:r w:rsidRPr="0025375C">
              <w:rPr>
                <w:rFonts w:cs="Times New Roman"/>
                <w:color w:val="auto"/>
              </w:rPr>
              <w:instrText>,</w:instrText>
            </w:r>
            <w:r w:rsidRPr="0025375C">
              <w:rPr>
                <w:rFonts w:cs="Times New Roman" w:hint="eastAsia"/>
                <w:color w:val="auto"/>
              </w:rPr>
              <w:instrText xml:space="preserve">　　　　　</w:instrText>
            </w:r>
            <w:r w:rsidRPr="0025375C">
              <w:rPr>
                <w:rFonts w:cs="Times New Roman"/>
                <w:color w:val="auto"/>
              </w:rPr>
              <w:instrText xml:space="preserve"> )</w:instrText>
            </w:r>
            <w:r w:rsidRPr="0025375C">
              <w:rPr>
                <w:rFonts w:cs="Times New Roman"/>
                <w:color w:val="auto"/>
              </w:rPr>
              <w:fldChar w:fldCharType="end"/>
            </w:r>
            <w:r w:rsidRPr="0025375C">
              <w:rPr>
                <w:rFonts w:hint="eastAsia"/>
              </w:rPr>
              <w:t>：最高裁判所</w:t>
            </w:r>
          </w:p>
        </w:tc>
      </w:tr>
      <w:tr w:rsidR="007750DA" w:rsidRPr="0025375C" w:rsidTr="0057621C">
        <w:trPr>
          <w:trHeight w:val="930"/>
        </w:trPr>
        <w:tc>
          <w:tcPr>
            <w:tcW w:w="2294" w:type="dxa"/>
            <w:tcBorders>
              <w:right w:val="single" w:sz="4" w:space="0" w:color="000000"/>
            </w:tcBorders>
          </w:tcPr>
          <w:p w:rsidR="007750DA" w:rsidRPr="007750DA" w:rsidRDefault="007750DA" w:rsidP="003A5326">
            <w:pPr>
              <w:suppressAutoHyphens/>
              <w:kinsoku w:val="0"/>
              <w:overflowPunct w:val="0"/>
              <w:autoSpaceDE w:val="0"/>
              <w:autoSpaceDN w:val="0"/>
              <w:spacing w:line="360" w:lineRule="atLeast"/>
              <w:jc w:val="center"/>
              <w:rPr>
                <w:sz w:val="20"/>
                <w:szCs w:val="20"/>
              </w:rPr>
            </w:pPr>
            <w:r w:rsidRPr="0025375C">
              <w:rPr>
                <w:rFonts w:hint="eastAsia"/>
              </w:rPr>
              <w:lastRenderedPageBreak/>
              <w:t>次回抽出委員の指定</w:t>
            </w:r>
          </w:p>
        </w:tc>
        <w:tc>
          <w:tcPr>
            <w:tcW w:w="6827" w:type="dxa"/>
            <w:tcBorders>
              <w:left w:val="single" w:sz="4" w:space="0" w:color="000000"/>
              <w:right w:val="single" w:sz="4" w:space="0" w:color="000000"/>
            </w:tcBorders>
          </w:tcPr>
          <w:p w:rsidR="007750DA" w:rsidRDefault="0059169B" w:rsidP="004F512F">
            <w:pPr>
              <w:suppressAutoHyphens/>
              <w:kinsoku w:val="0"/>
              <w:wordWrap w:val="0"/>
              <w:overflowPunct w:val="0"/>
              <w:autoSpaceDE w:val="0"/>
              <w:autoSpaceDN w:val="0"/>
              <w:spacing w:line="360" w:lineRule="atLeast"/>
              <w:jc w:val="left"/>
            </w:pPr>
            <w:r>
              <w:rPr>
                <w:rFonts w:hint="eastAsia"/>
              </w:rPr>
              <w:t>根</w:t>
            </w:r>
            <w:r w:rsidR="004F512F">
              <w:rPr>
                <w:rFonts w:hint="eastAsia"/>
              </w:rPr>
              <w:t>本</w:t>
            </w:r>
            <w:r w:rsidR="00F13618">
              <w:rPr>
                <w:rFonts w:hint="eastAsia"/>
              </w:rPr>
              <w:t>委員</w:t>
            </w:r>
            <w:r w:rsidR="007750DA" w:rsidRPr="0025375C">
              <w:rPr>
                <w:rFonts w:cs="Times New Roman" w:hint="eastAsia"/>
                <w:color w:val="auto"/>
              </w:rPr>
              <w:t>を次回委員会における審議案件抽出委員に指定</w:t>
            </w:r>
          </w:p>
        </w:tc>
      </w:tr>
      <w:tr w:rsidR="0057621C" w:rsidRPr="0025375C" w:rsidTr="0057621C">
        <w:trPr>
          <w:trHeight w:val="1140"/>
        </w:trPr>
        <w:tc>
          <w:tcPr>
            <w:tcW w:w="2294" w:type="dxa"/>
            <w:tcBorders>
              <w:left w:val="single" w:sz="4" w:space="0" w:color="000000"/>
              <w:right w:val="single" w:sz="4" w:space="0" w:color="000000"/>
            </w:tcBorders>
          </w:tcPr>
          <w:p w:rsidR="0057621C" w:rsidRPr="0025375C" w:rsidRDefault="0057621C" w:rsidP="000E5BB3">
            <w:pPr>
              <w:suppressAutoHyphens/>
              <w:kinsoku w:val="0"/>
              <w:overflowPunct w:val="0"/>
              <w:autoSpaceDE w:val="0"/>
              <w:autoSpaceDN w:val="0"/>
              <w:spacing w:line="360" w:lineRule="atLeast"/>
              <w:rPr>
                <w:rFonts w:cs="Times New Roman"/>
                <w:color w:val="auto"/>
              </w:rPr>
            </w:pPr>
            <w:r w:rsidRPr="0025375C">
              <w:rPr>
                <w:rFonts w:cs="Times New Roman" w:hint="eastAsia"/>
                <w:spacing w:val="12"/>
              </w:rPr>
              <w:t>委員からの意見・質問，それに対する回答等</w:t>
            </w:r>
          </w:p>
        </w:tc>
        <w:tc>
          <w:tcPr>
            <w:tcW w:w="6827" w:type="dxa"/>
            <w:tcBorders>
              <w:left w:val="single" w:sz="4" w:space="0" w:color="000000"/>
              <w:right w:val="single" w:sz="4" w:space="0" w:color="000000"/>
            </w:tcBorders>
          </w:tcPr>
          <w:p w:rsidR="0057621C" w:rsidRPr="0025375C" w:rsidRDefault="0057621C" w:rsidP="003A5326">
            <w:pPr>
              <w:suppressAutoHyphens/>
              <w:kinsoku w:val="0"/>
              <w:wordWrap w:val="0"/>
              <w:overflowPunct w:val="0"/>
              <w:autoSpaceDE w:val="0"/>
              <w:autoSpaceDN w:val="0"/>
              <w:spacing w:line="360" w:lineRule="atLeast"/>
              <w:jc w:val="left"/>
              <w:rPr>
                <w:rFonts w:cs="Times New Roman"/>
                <w:color w:val="auto"/>
              </w:rPr>
            </w:pPr>
            <w:r w:rsidRPr="0025375C">
              <w:rPr>
                <w:rFonts w:cs="Times New Roman" w:hint="eastAsia"/>
                <w:color w:val="auto"/>
              </w:rPr>
              <w:t>別紙のとおり</w:t>
            </w:r>
          </w:p>
        </w:tc>
      </w:tr>
      <w:tr w:rsidR="0057621C" w:rsidRPr="0025375C" w:rsidTr="0057621C">
        <w:trPr>
          <w:trHeight w:val="1365"/>
        </w:trPr>
        <w:tc>
          <w:tcPr>
            <w:tcW w:w="2294" w:type="dxa"/>
            <w:tcBorders>
              <w:right w:val="single" w:sz="4" w:space="0" w:color="000000"/>
            </w:tcBorders>
          </w:tcPr>
          <w:p w:rsidR="0057621C" w:rsidRDefault="0057621C" w:rsidP="000E5BB3">
            <w:pPr>
              <w:suppressAutoHyphens/>
              <w:kinsoku w:val="0"/>
              <w:overflowPunct w:val="0"/>
              <w:autoSpaceDE w:val="0"/>
              <w:autoSpaceDN w:val="0"/>
              <w:spacing w:line="360" w:lineRule="atLeast"/>
              <w:rPr>
                <w:rFonts w:cs="Times New Roman"/>
                <w:spacing w:val="12"/>
              </w:rPr>
            </w:pPr>
            <w:r w:rsidRPr="0025375C">
              <w:rPr>
                <w:rFonts w:cs="Times New Roman" w:hint="eastAsia"/>
                <w:color w:val="auto"/>
              </w:rPr>
              <w:t>委員会による意見の具申又は勧告の内容</w:t>
            </w:r>
          </w:p>
        </w:tc>
        <w:tc>
          <w:tcPr>
            <w:tcW w:w="6827" w:type="dxa"/>
            <w:tcBorders>
              <w:left w:val="single" w:sz="4" w:space="0" w:color="000000"/>
            </w:tcBorders>
          </w:tcPr>
          <w:p w:rsidR="0057621C" w:rsidRDefault="0057621C" w:rsidP="003A5326">
            <w:pPr>
              <w:suppressAutoHyphens/>
              <w:kinsoku w:val="0"/>
              <w:wordWrap w:val="0"/>
              <w:overflowPunct w:val="0"/>
              <w:autoSpaceDE w:val="0"/>
              <w:autoSpaceDN w:val="0"/>
              <w:spacing w:line="360" w:lineRule="atLeast"/>
              <w:jc w:val="left"/>
              <w:rPr>
                <w:rFonts w:cs="Times New Roman"/>
                <w:color w:val="auto"/>
              </w:rPr>
            </w:pPr>
            <w:r w:rsidRPr="0025375C">
              <w:rPr>
                <w:rFonts w:hint="eastAsia"/>
              </w:rPr>
              <w:t>なし</w:t>
            </w:r>
          </w:p>
        </w:tc>
      </w:tr>
    </w:tbl>
    <w:p w:rsidR="0018750D" w:rsidRPr="0025375C" w:rsidRDefault="0018750D">
      <w:pPr>
        <w:adjustRightInd/>
        <w:rPr>
          <w:rFonts w:cs="Times New Roman"/>
          <w:color w:val="auto"/>
        </w:rPr>
        <w:sectPr w:rsidR="0018750D" w:rsidRPr="0025375C">
          <w:type w:val="continuous"/>
          <w:pgSz w:w="11906" w:h="16838"/>
          <w:pgMar w:top="1984" w:right="1020" w:bottom="1134" w:left="1530" w:header="720" w:footer="720" w:gutter="0"/>
          <w:cols w:space="720"/>
          <w:noEndnote/>
          <w:docGrid w:type="linesAndChars" w:linePitch="360" w:charSpace="4915"/>
        </w:sectPr>
      </w:pPr>
    </w:p>
    <w:p w:rsidR="00010B14" w:rsidRDefault="00010B14">
      <w:pPr>
        <w:adjustRightInd/>
        <w:rPr>
          <w:rFonts w:hAnsi="Times New Roman" w:cs="Times New Roman"/>
          <w:spacing w:val="12"/>
        </w:rPr>
      </w:pPr>
      <w:r>
        <w:rPr>
          <w:rFonts w:hint="eastAsia"/>
        </w:rPr>
        <w:lastRenderedPageBreak/>
        <w:t>（別紙）</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7"/>
        <w:gridCol w:w="4444"/>
      </w:tblGrid>
      <w:tr w:rsidR="00010B14">
        <w:trPr>
          <w:trHeight w:val="684"/>
        </w:trPr>
        <w:tc>
          <w:tcPr>
            <w:tcW w:w="4677" w:type="dxa"/>
            <w:tcBorders>
              <w:top w:val="single" w:sz="4" w:space="0" w:color="000000"/>
              <w:left w:val="single" w:sz="4" w:space="0" w:color="000000"/>
              <w:bottom w:val="nil"/>
              <w:right w:val="single" w:sz="4" w:space="0" w:color="000000"/>
            </w:tcBorders>
          </w:tcPr>
          <w:p w:rsidR="00010B14" w:rsidRPr="002744E6" w:rsidRDefault="00010B14" w:rsidP="0093497E">
            <w:pPr>
              <w:suppressAutoHyphens/>
              <w:kinsoku w:val="0"/>
              <w:autoSpaceDE w:val="0"/>
              <w:autoSpaceDN w:val="0"/>
              <w:spacing w:line="342" w:lineRule="atLeast"/>
              <w:jc w:val="left"/>
              <w:rPr>
                <w:rFonts w:asciiTheme="minorEastAsia" w:eastAsiaTheme="minorEastAsia" w:hAnsiTheme="minorEastAsia" w:cs="Times New Roman"/>
                <w:spacing w:val="12"/>
              </w:rPr>
            </w:pPr>
          </w:p>
          <w:p w:rsidR="00010B14" w:rsidRPr="002744E6" w:rsidRDefault="00010B14" w:rsidP="0093497E">
            <w:pPr>
              <w:suppressAutoHyphens/>
              <w:kinsoku w:val="0"/>
              <w:autoSpaceDE w:val="0"/>
              <w:autoSpaceDN w:val="0"/>
              <w:spacing w:line="342" w:lineRule="atLeast"/>
              <w:jc w:val="center"/>
              <w:rPr>
                <w:rFonts w:asciiTheme="minorEastAsia" w:eastAsiaTheme="minorEastAsia" w:hAnsiTheme="minorEastAsia" w:cs="Times New Roman"/>
                <w:color w:val="auto"/>
                <w:sz w:val="24"/>
                <w:szCs w:val="24"/>
              </w:rPr>
            </w:pPr>
            <w:r w:rsidRPr="002744E6">
              <w:rPr>
                <w:rFonts w:asciiTheme="minorEastAsia" w:eastAsiaTheme="minorEastAsia" w:hAnsiTheme="minorEastAsia" w:hint="eastAsia"/>
              </w:rPr>
              <w:t>質　問　・　意　見</w:t>
            </w:r>
          </w:p>
        </w:tc>
        <w:tc>
          <w:tcPr>
            <w:tcW w:w="4444" w:type="dxa"/>
            <w:tcBorders>
              <w:top w:val="single" w:sz="4" w:space="0" w:color="000000"/>
              <w:left w:val="single" w:sz="4" w:space="0" w:color="000000"/>
              <w:bottom w:val="nil"/>
              <w:right w:val="single" w:sz="4" w:space="0" w:color="000000"/>
            </w:tcBorders>
          </w:tcPr>
          <w:p w:rsidR="00010B14" w:rsidRPr="002744E6" w:rsidRDefault="00010B14" w:rsidP="0093497E">
            <w:pPr>
              <w:suppressAutoHyphens/>
              <w:kinsoku w:val="0"/>
              <w:autoSpaceDE w:val="0"/>
              <w:autoSpaceDN w:val="0"/>
              <w:spacing w:line="342" w:lineRule="atLeast"/>
              <w:jc w:val="left"/>
              <w:rPr>
                <w:rFonts w:asciiTheme="minorEastAsia" w:eastAsiaTheme="minorEastAsia" w:hAnsiTheme="minorEastAsia" w:cs="Times New Roman"/>
                <w:spacing w:val="12"/>
              </w:rPr>
            </w:pPr>
          </w:p>
          <w:p w:rsidR="00010B14" w:rsidRPr="002744E6" w:rsidRDefault="00010B14" w:rsidP="0093497E">
            <w:pPr>
              <w:suppressAutoHyphens/>
              <w:kinsoku w:val="0"/>
              <w:autoSpaceDE w:val="0"/>
              <w:autoSpaceDN w:val="0"/>
              <w:spacing w:line="342" w:lineRule="atLeast"/>
              <w:jc w:val="center"/>
              <w:rPr>
                <w:rFonts w:asciiTheme="minorEastAsia" w:eastAsiaTheme="minorEastAsia" w:hAnsiTheme="minorEastAsia" w:cs="Times New Roman"/>
                <w:color w:val="auto"/>
                <w:sz w:val="24"/>
                <w:szCs w:val="24"/>
              </w:rPr>
            </w:pPr>
            <w:r w:rsidRPr="002744E6">
              <w:rPr>
                <w:rFonts w:asciiTheme="minorEastAsia" w:eastAsiaTheme="minorEastAsia" w:hAnsiTheme="minorEastAsia" w:hint="eastAsia"/>
              </w:rPr>
              <w:t>回　　答</w:t>
            </w:r>
            <w:r w:rsidR="00311B17">
              <w:rPr>
                <w:rFonts w:asciiTheme="minorEastAsia" w:eastAsiaTheme="minorEastAsia" w:hAnsiTheme="minorEastAsia" w:hint="eastAsia"/>
              </w:rPr>
              <w:t xml:space="preserve">　等</w:t>
            </w:r>
          </w:p>
        </w:tc>
      </w:tr>
      <w:tr w:rsidR="00010B14" w:rsidTr="00B20D12">
        <w:trPr>
          <w:trHeight w:val="1266"/>
        </w:trPr>
        <w:tc>
          <w:tcPr>
            <w:tcW w:w="4677" w:type="dxa"/>
            <w:tcBorders>
              <w:top w:val="single" w:sz="4" w:space="0" w:color="000000"/>
              <w:left w:val="single" w:sz="4" w:space="0" w:color="000000"/>
              <w:bottom w:val="single" w:sz="4" w:space="0" w:color="000000"/>
              <w:right w:val="single" w:sz="4" w:space="0" w:color="000000"/>
            </w:tcBorders>
          </w:tcPr>
          <w:p w:rsidR="005D34CF" w:rsidRDefault="005D34CF" w:rsidP="00771FC3">
            <w:pPr>
              <w:suppressAutoHyphens/>
              <w:autoSpaceDE w:val="0"/>
              <w:autoSpaceDN w:val="0"/>
              <w:ind w:left="258" w:hangingChars="110" w:hanging="258"/>
              <w:jc w:val="left"/>
              <w:rPr>
                <w:rFonts w:asciiTheme="minorEastAsia" w:eastAsiaTheme="minorEastAsia" w:hAnsiTheme="minorEastAsia"/>
                <w:b/>
                <w:bCs/>
              </w:rPr>
            </w:pPr>
          </w:p>
          <w:p w:rsidR="00771FC3" w:rsidRDefault="00010B14" w:rsidP="00771FC3">
            <w:pPr>
              <w:suppressAutoHyphens/>
              <w:autoSpaceDE w:val="0"/>
              <w:autoSpaceDN w:val="0"/>
              <w:ind w:left="258" w:hangingChars="110" w:hanging="258"/>
              <w:jc w:val="left"/>
              <w:rPr>
                <w:rFonts w:asciiTheme="minorEastAsia" w:eastAsiaTheme="minorEastAsia" w:hAnsiTheme="minorEastAsia"/>
                <w:b/>
                <w:bCs/>
              </w:rPr>
            </w:pPr>
            <w:r w:rsidRPr="002744E6">
              <w:rPr>
                <w:rFonts w:asciiTheme="minorEastAsia" w:eastAsiaTheme="minorEastAsia" w:hAnsiTheme="minorEastAsia" w:hint="eastAsia"/>
                <w:b/>
                <w:bCs/>
              </w:rPr>
              <w:t>個別審議案件</w:t>
            </w:r>
          </w:p>
          <w:p w:rsidR="000A0E7F" w:rsidRPr="00A1362B" w:rsidRDefault="00581E6C" w:rsidP="00771FC3">
            <w:pPr>
              <w:suppressAutoHyphens/>
              <w:autoSpaceDE w:val="0"/>
              <w:autoSpaceDN w:val="0"/>
              <w:ind w:leftChars="100" w:left="704" w:hangingChars="200" w:hanging="470"/>
              <w:jc w:val="left"/>
              <w:rPr>
                <w:rFonts w:asciiTheme="minorEastAsia" w:eastAsiaTheme="minorEastAsia" w:hAnsiTheme="minorEastAsia"/>
                <w:b/>
                <w:u w:val="single"/>
              </w:rPr>
            </w:pPr>
            <w:r w:rsidRPr="002744E6">
              <w:rPr>
                <w:rFonts w:asciiTheme="minorEastAsia" w:eastAsiaTheme="minorEastAsia" w:hAnsiTheme="minorEastAsia"/>
                <w:b/>
              </w:rPr>
              <w:t>(1)</w:t>
            </w:r>
            <w:r w:rsidR="000A0E7F" w:rsidRPr="002744E6">
              <w:rPr>
                <w:rFonts w:asciiTheme="minorEastAsia" w:eastAsiaTheme="minorEastAsia" w:hAnsiTheme="minorEastAsia"/>
                <w:b/>
              </w:rPr>
              <w:t xml:space="preserve"> </w:t>
            </w:r>
            <w:r w:rsidR="000A0E7F" w:rsidRPr="002744E6">
              <w:rPr>
                <w:rFonts w:asciiTheme="minorEastAsia" w:eastAsiaTheme="minorEastAsia" w:hAnsiTheme="minorEastAsia"/>
              </w:rPr>
              <w:t xml:space="preserve"> </w:t>
            </w:r>
            <w:r w:rsidR="00C77832">
              <w:rPr>
                <w:rFonts w:ascii="ＭＳ 明朝" w:eastAsia="ＭＳ 明朝" w:hAnsi="ＭＳ 明朝" w:hint="eastAsia"/>
                <w:b/>
                <w:u w:val="single"/>
              </w:rPr>
              <w:t>保管金事務処理</w:t>
            </w:r>
            <w:r w:rsidR="00E97714" w:rsidRPr="00E97714">
              <w:rPr>
                <w:rFonts w:ascii="ＭＳ 明朝" w:eastAsia="ＭＳ 明朝" w:hAnsi="ＭＳ 明朝" w:hint="eastAsia"/>
                <w:b/>
                <w:u w:val="single"/>
              </w:rPr>
              <w:t>システムの運用保守等</w:t>
            </w:r>
          </w:p>
          <w:p w:rsidR="00AD5187" w:rsidRPr="00C77832" w:rsidRDefault="00AD5187" w:rsidP="00FB1729">
            <w:pPr>
              <w:rPr>
                <w:rFonts w:asciiTheme="minorEastAsia" w:eastAsiaTheme="minorEastAsia" w:hAnsiTheme="minorEastAsia"/>
              </w:rPr>
            </w:pPr>
          </w:p>
          <w:p w:rsidR="00EF59ED" w:rsidRDefault="00E7102C" w:rsidP="00582C90">
            <w:pPr>
              <w:ind w:left="516" w:hangingChars="200" w:hanging="516"/>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w:t>
            </w:r>
            <w:r w:rsidR="00EF59ED">
              <w:rPr>
                <w:rFonts w:asciiTheme="minorEastAsia" w:eastAsiaTheme="minorEastAsia" w:hAnsiTheme="minorEastAsia" w:cs="Times New Roman" w:hint="eastAsia"/>
                <w:spacing w:val="12"/>
              </w:rPr>
              <w:t>問</w:t>
            </w:r>
            <w:r w:rsidR="00A1362B" w:rsidRPr="002744E6">
              <w:rPr>
                <w:rFonts w:asciiTheme="minorEastAsia" w:eastAsiaTheme="minorEastAsia" w:hAnsiTheme="minorEastAsia" w:cs="Times New Roman" w:hint="eastAsia"/>
                <w:spacing w:val="12"/>
              </w:rPr>
              <w:t>）</w:t>
            </w:r>
            <w:r w:rsidR="0091333F">
              <w:rPr>
                <w:rFonts w:asciiTheme="minorEastAsia" w:eastAsiaTheme="minorEastAsia" w:hAnsiTheme="minorEastAsia" w:cs="Times New Roman" w:hint="eastAsia"/>
                <w:spacing w:val="12"/>
              </w:rPr>
              <w:t>１者入札の是正のために複数の業者に参入の意思を確認した</w:t>
            </w:r>
            <w:r w:rsidR="004F512F">
              <w:rPr>
                <w:rFonts w:asciiTheme="minorEastAsia" w:eastAsiaTheme="minorEastAsia" w:hAnsiTheme="minorEastAsia" w:cs="Times New Roman" w:hint="eastAsia"/>
                <w:spacing w:val="12"/>
              </w:rPr>
              <w:t>結果</w:t>
            </w:r>
            <w:r w:rsidR="0091333F">
              <w:rPr>
                <w:rFonts w:asciiTheme="minorEastAsia" w:eastAsiaTheme="minorEastAsia" w:hAnsiTheme="minorEastAsia" w:cs="Times New Roman" w:hint="eastAsia"/>
                <w:spacing w:val="12"/>
              </w:rPr>
              <w:t>，</w:t>
            </w:r>
            <w:r w:rsidR="004F512F" w:rsidRPr="004F512F">
              <w:rPr>
                <w:rFonts w:asciiTheme="minorEastAsia" w:eastAsiaTheme="minorEastAsia" w:hAnsiTheme="minorEastAsia" w:cs="Times New Roman" w:hint="eastAsia"/>
                <w:spacing w:val="12"/>
              </w:rPr>
              <w:t>どういう要因から</w:t>
            </w:r>
            <w:r w:rsidR="0091333F">
              <w:rPr>
                <w:rFonts w:asciiTheme="minorEastAsia" w:eastAsiaTheme="minorEastAsia" w:hAnsiTheme="minorEastAsia" w:cs="Times New Roman" w:hint="eastAsia"/>
                <w:spacing w:val="12"/>
              </w:rPr>
              <w:t>今年度は３社が参考見積書の提出に</w:t>
            </w:r>
            <w:r w:rsidR="004F512F">
              <w:rPr>
                <w:rFonts w:asciiTheme="minorEastAsia" w:eastAsiaTheme="minorEastAsia" w:hAnsiTheme="minorEastAsia" w:cs="Times New Roman" w:hint="eastAsia"/>
                <w:spacing w:val="12"/>
              </w:rPr>
              <w:t>応じたの</w:t>
            </w:r>
            <w:r w:rsidR="0091333F">
              <w:rPr>
                <w:rFonts w:asciiTheme="minorEastAsia" w:eastAsiaTheme="minorEastAsia" w:hAnsiTheme="minorEastAsia" w:cs="Times New Roman" w:hint="eastAsia"/>
                <w:spacing w:val="12"/>
              </w:rPr>
              <w:t>か</w:t>
            </w:r>
            <w:r w:rsidR="00E97714" w:rsidRPr="00E97714">
              <w:rPr>
                <w:rFonts w:ascii="ＭＳ 明朝" w:eastAsia="ＭＳ 明朝" w:hAnsi="ＭＳ 明朝" w:cs="Times New Roman" w:hint="eastAsia"/>
                <w:spacing w:val="12"/>
              </w:rPr>
              <w:t>。</w:t>
            </w:r>
          </w:p>
          <w:p w:rsidR="00582C90" w:rsidRDefault="00582C90" w:rsidP="00582C90">
            <w:pPr>
              <w:rPr>
                <w:rFonts w:asciiTheme="minorEastAsia" w:eastAsiaTheme="minorEastAsia" w:hAnsiTheme="minorEastAsia"/>
              </w:rPr>
            </w:pPr>
          </w:p>
          <w:p w:rsidR="005B0894" w:rsidRDefault="005B0894" w:rsidP="00582C90">
            <w:pPr>
              <w:rPr>
                <w:rFonts w:asciiTheme="minorEastAsia" w:eastAsiaTheme="minorEastAsia" w:hAnsiTheme="minorEastAsia"/>
              </w:rPr>
            </w:pPr>
          </w:p>
          <w:p w:rsidR="005B0894" w:rsidRDefault="005B0894" w:rsidP="00582C90">
            <w:pPr>
              <w:rPr>
                <w:rFonts w:asciiTheme="minorEastAsia" w:eastAsiaTheme="minorEastAsia" w:hAnsiTheme="minorEastAsia"/>
              </w:rPr>
            </w:pPr>
          </w:p>
          <w:p w:rsidR="005B0894" w:rsidRDefault="005B0894" w:rsidP="00582C90">
            <w:pPr>
              <w:rPr>
                <w:rFonts w:asciiTheme="minorEastAsia" w:eastAsiaTheme="minorEastAsia" w:hAnsiTheme="minorEastAsia"/>
              </w:rPr>
            </w:pPr>
          </w:p>
          <w:p w:rsidR="00863A68" w:rsidRPr="002C6A85" w:rsidRDefault="00863A68" w:rsidP="00582C90">
            <w:pPr>
              <w:rPr>
                <w:rFonts w:asciiTheme="minorEastAsia" w:eastAsiaTheme="minorEastAsia" w:hAnsiTheme="minorEastAsia"/>
              </w:rPr>
            </w:pPr>
          </w:p>
          <w:p w:rsidR="00152B8D" w:rsidRDefault="00425FE1" w:rsidP="00425FE1">
            <w:pPr>
              <w:ind w:left="468" w:hangingChars="200" w:hanging="468"/>
              <w:rPr>
                <w:rFonts w:asciiTheme="minorEastAsia" w:eastAsiaTheme="minorEastAsia" w:hAnsiTheme="minorEastAsia"/>
              </w:rPr>
            </w:pPr>
            <w:r>
              <w:rPr>
                <w:rFonts w:asciiTheme="minorEastAsia" w:eastAsiaTheme="minorEastAsia" w:hAnsiTheme="minorEastAsia" w:hint="eastAsia"/>
              </w:rPr>
              <w:t>（問）</w:t>
            </w:r>
            <w:r w:rsidR="005B0894">
              <w:rPr>
                <w:rFonts w:asciiTheme="minorEastAsia" w:eastAsiaTheme="minorEastAsia" w:hAnsiTheme="minorEastAsia" w:hint="eastAsia"/>
              </w:rPr>
              <w:t>運用</w:t>
            </w:r>
            <w:r w:rsidR="00E97714">
              <w:rPr>
                <w:rFonts w:ascii="ＭＳ 明朝" w:eastAsia="ＭＳ 明朝" w:hAnsi="ＭＳ 明朝" w:hint="eastAsia"/>
              </w:rPr>
              <w:t>保守業務について，</w:t>
            </w:r>
            <w:r w:rsidR="005B0894">
              <w:rPr>
                <w:rFonts w:ascii="ＭＳ 明朝" w:eastAsia="ＭＳ 明朝" w:hAnsi="ＭＳ 明朝" w:hint="eastAsia"/>
              </w:rPr>
              <w:t>新規</w:t>
            </w:r>
            <w:r w:rsidR="00863A68">
              <w:rPr>
                <w:rFonts w:ascii="ＭＳ 明朝" w:eastAsia="ＭＳ 明朝" w:hAnsi="ＭＳ 明朝" w:hint="eastAsia"/>
              </w:rPr>
              <w:t>参入</w:t>
            </w:r>
            <w:r w:rsidR="00E97714">
              <w:rPr>
                <w:rFonts w:ascii="ＭＳ 明朝" w:eastAsia="ＭＳ 明朝" w:hAnsi="ＭＳ 明朝" w:hint="eastAsia"/>
              </w:rPr>
              <w:t>業者に</w:t>
            </w:r>
            <w:r w:rsidR="00863A68">
              <w:rPr>
                <w:rFonts w:ascii="ＭＳ 明朝" w:eastAsia="ＭＳ 明朝" w:hAnsi="ＭＳ 明朝" w:hint="eastAsia"/>
              </w:rPr>
              <w:t>とって参入障壁としてどのようなことが</w:t>
            </w:r>
            <w:r w:rsidR="00E97714">
              <w:rPr>
                <w:rFonts w:ascii="ＭＳ 明朝" w:eastAsia="ＭＳ 明朝" w:hAnsi="ＭＳ 明朝" w:hint="eastAsia"/>
              </w:rPr>
              <w:t>あるのか</w:t>
            </w:r>
            <w:r w:rsidR="00E97714" w:rsidRPr="00E97714">
              <w:rPr>
                <w:rFonts w:ascii="ＭＳ 明朝" w:eastAsia="ＭＳ 明朝" w:hAnsi="ＭＳ 明朝" w:hint="eastAsia"/>
              </w:rPr>
              <w:t>。</w:t>
            </w:r>
          </w:p>
          <w:p w:rsidR="00E97714" w:rsidRDefault="00E97714" w:rsidP="00582C90">
            <w:pPr>
              <w:ind w:left="468" w:hangingChars="200" w:hanging="468"/>
              <w:rPr>
                <w:rFonts w:asciiTheme="minorEastAsia" w:eastAsiaTheme="minorEastAsia" w:hAnsiTheme="minorEastAsia"/>
              </w:rPr>
            </w:pPr>
          </w:p>
          <w:p w:rsidR="00E97714" w:rsidRDefault="00E97714" w:rsidP="00582C90">
            <w:pPr>
              <w:ind w:left="468" w:hangingChars="200" w:hanging="468"/>
              <w:rPr>
                <w:rFonts w:asciiTheme="minorEastAsia" w:eastAsiaTheme="minorEastAsia" w:hAnsiTheme="minorEastAsia"/>
              </w:rPr>
            </w:pPr>
          </w:p>
          <w:p w:rsidR="00E97714" w:rsidRDefault="00E97714" w:rsidP="00582C90">
            <w:pPr>
              <w:ind w:left="468" w:hangingChars="200" w:hanging="468"/>
              <w:rPr>
                <w:rFonts w:asciiTheme="minorEastAsia" w:eastAsiaTheme="minorEastAsia" w:hAnsiTheme="minorEastAsia"/>
              </w:rPr>
            </w:pPr>
          </w:p>
          <w:p w:rsidR="001E4832" w:rsidRPr="002744E6" w:rsidRDefault="001E4832" w:rsidP="00582C90">
            <w:pPr>
              <w:ind w:left="468" w:hangingChars="200" w:hanging="468"/>
              <w:rPr>
                <w:rFonts w:asciiTheme="minorEastAsia" w:eastAsiaTheme="minorEastAsia" w:hAnsiTheme="minorEastAsia"/>
              </w:rPr>
            </w:pPr>
          </w:p>
          <w:p w:rsidR="001E4832" w:rsidRDefault="001E4832" w:rsidP="0027596D">
            <w:pPr>
              <w:rPr>
                <w:rFonts w:asciiTheme="minorEastAsia" w:eastAsiaTheme="minorEastAsia" w:hAnsiTheme="minorEastAsia"/>
              </w:rPr>
            </w:pPr>
          </w:p>
          <w:p w:rsidR="008C61D9" w:rsidRDefault="008C61D9" w:rsidP="0027596D">
            <w:pPr>
              <w:rPr>
                <w:rFonts w:asciiTheme="minorEastAsia" w:eastAsiaTheme="minorEastAsia" w:hAnsiTheme="minorEastAsia"/>
              </w:rPr>
            </w:pPr>
          </w:p>
          <w:p w:rsidR="00E7102C" w:rsidRDefault="00E7102C" w:rsidP="0027596D">
            <w:pPr>
              <w:rPr>
                <w:rFonts w:asciiTheme="minorEastAsia" w:eastAsiaTheme="minorEastAsia" w:hAnsiTheme="minorEastAsia"/>
              </w:rPr>
            </w:pPr>
          </w:p>
          <w:p w:rsidR="00913BE0" w:rsidRDefault="00913BE0" w:rsidP="0027596D">
            <w:pPr>
              <w:rPr>
                <w:rFonts w:asciiTheme="minorEastAsia" w:eastAsiaTheme="minorEastAsia" w:hAnsiTheme="minorEastAsia"/>
              </w:rPr>
            </w:pPr>
          </w:p>
          <w:p w:rsidR="00913BE0" w:rsidRDefault="00913BE0" w:rsidP="0027596D">
            <w:pPr>
              <w:rPr>
                <w:rFonts w:asciiTheme="minorEastAsia" w:eastAsiaTheme="minorEastAsia" w:hAnsiTheme="minorEastAsia"/>
              </w:rPr>
            </w:pPr>
          </w:p>
          <w:p w:rsidR="00913BE0" w:rsidRDefault="00913BE0" w:rsidP="0027596D">
            <w:pPr>
              <w:rPr>
                <w:rFonts w:asciiTheme="minorEastAsia" w:eastAsiaTheme="minorEastAsia" w:hAnsiTheme="minorEastAsia"/>
              </w:rPr>
            </w:pPr>
          </w:p>
          <w:p w:rsidR="00913BE0" w:rsidRDefault="00913BE0" w:rsidP="0027596D">
            <w:pPr>
              <w:rPr>
                <w:rFonts w:asciiTheme="minorEastAsia" w:eastAsiaTheme="minorEastAsia" w:hAnsiTheme="minorEastAsia"/>
              </w:rPr>
            </w:pPr>
          </w:p>
          <w:p w:rsidR="00E97714" w:rsidRDefault="008C61D9" w:rsidP="008C61D9">
            <w:pPr>
              <w:ind w:left="468" w:hangingChars="200" w:hanging="468"/>
              <w:rPr>
                <w:rFonts w:asciiTheme="minorEastAsia" w:eastAsiaTheme="minorEastAsia" w:hAnsiTheme="minorEastAsia"/>
              </w:rPr>
            </w:pPr>
            <w:r>
              <w:rPr>
                <w:rFonts w:asciiTheme="minorEastAsia" w:eastAsiaTheme="minorEastAsia" w:hAnsiTheme="minorEastAsia" w:hint="eastAsia"/>
              </w:rPr>
              <w:t>（</w:t>
            </w:r>
            <w:r w:rsidR="005F7351">
              <w:rPr>
                <w:rFonts w:asciiTheme="minorEastAsia" w:eastAsiaTheme="minorEastAsia" w:hAnsiTheme="minorEastAsia" w:hint="eastAsia"/>
              </w:rPr>
              <w:t>問</w:t>
            </w:r>
            <w:r>
              <w:rPr>
                <w:rFonts w:asciiTheme="minorEastAsia" w:eastAsiaTheme="minorEastAsia" w:hAnsiTheme="minorEastAsia" w:hint="eastAsia"/>
              </w:rPr>
              <w:t>）</w:t>
            </w:r>
            <w:r w:rsidR="005F7351">
              <w:rPr>
                <w:rFonts w:asciiTheme="minorEastAsia" w:eastAsiaTheme="minorEastAsia" w:hAnsiTheme="minorEastAsia" w:hint="eastAsia"/>
              </w:rPr>
              <w:t>評価基準の価格の配点を高めると，</w:t>
            </w:r>
            <w:r w:rsidR="004052F6">
              <w:rPr>
                <w:rFonts w:asciiTheme="minorEastAsia" w:eastAsiaTheme="minorEastAsia" w:hAnsiTheme="minorEastAsia" w:hint="eastAsia"/>
              </w:rPr>
              <w:t>新規業者が参入しやすくなるが，</w:t>
            </w:r>
            <w:r w:rsidR="005F7351">
              <w:rPr>
                <w:rFonts w:asciiTheme="minorEastAsia" w:eastAsiaTheme="minorEastAsia" w:hAnsiTheme="minorEastAsia" w:hint="eastAsia"/>
              </w:rPr>
              <w:t>保守対応の評価が高くない業者が受注することで，基幹システムである本件保管金システムの安定した運用に支障が生じるのではないか。</w:t>
            </w:r>
          </w:p>
          <w:p w:rsidR="00E97714" w:rsidRPr="00FD3552" w:rsidRDefault="00E97714" w:rsidP="0027596D">
            <w:pPr>
              <w:rPr>
                <w:rFonts w:asciiTheme="minorEastAsia" w:eastAsiaTheme="minorEastAsia" w:hAnsiTheme="minorEastAsia"/>
              </w:rPr>
            </w:pPr>
          </w:p>
          <w:p w:rsidR="00542464" w:rsidRDefault="00542464" w:rsidP="00E97714">
            <w:pPr>
              <w:ind w:left="601" w:hangingChars="257" w:hanging="601"/>
              <w:rPr>
                <w:rFonts w:asciiTheme="minorEastAsia" w:eastAsiaTheme="minorEastAsia" w:hAnsiTheme="minorEastAsia"/>
              </w:rPr>
            </w:pPr>
          </w:p>
          <w:p w:rsidR="00102590" w:rsidRDefault="00102590" w:rsidP="00E97714">
            <w:pPr>
              <w:ind w:left="601" w:hangingChars="257" w:hanging="601"/>
              <w:rPr>
                <w:rFonts w:asciiTheme="minorEastAsia" w:eastAsiaTheme="minorEastAsia" w:hAnsiTheme="minorEastAsia"/>
              </w:rPr>
            </w:pPr>
          </w:p>
          <w:p w:rsidR="00102590" w:rsidRDefault="00102590" w:rsidP="00E97714">
            <w:pPr>
              <w:ind w:left="601" w:hangingChars="257" w:hanging="601"/>
              <w:rPr>
                <w:rFonts w:asciiTheme="minorEastAsia" w:eastAsiaTheme="minorEastAsia" w:hAnsiTheme="minorEastAsia"/>
              </w:rPr>
            </w:pPr>
          </w:p>
          <w:p w:rsidR="00102590" w:rsidRDefault="00102590" w:rsidP="00E97714">
            <w:pPr>
              <w:ind w:left="601" w:hangingChars="257" w:hanging="601"/>
              <w:rPr>
                <w:rFonts w:asciiTheme="minorEastAsia" w:eastAsiaTheme="minorEastAsia" w:hAnsiTheme="minorEastAsia"/>
              </w:rPr>
            </w:pPr>
          </w:p>
          <w:p w:rsidR="0029262A" w:rsidRDefault="0029262A" w:rsidP="00E97714">
            <w:pPr>
              <w:ind w:left="601" w:hangingChars="257" w:hanging="601"/>
              <w:rPr>
                <w:rFonts w:asciiTheme="minorEastAsia" w:eastAsiaTheme="minorEastAsia" w:hAnsiTheme="minorEastAsia"/>
              </w:rPr>
            </w:pPr>
            <w:r>
              <w:rPr>
                <w:rFonts w:asciiTheme="minorEastAsia" w:eastAsiaTheme="minorEastAsia" w:hAnsiTheme="minorEastAsia" w:hint="eastAsia"/>
              </w:rPr>
              <w:t xml:space="preserve">　</w:t>
            </w:r>
            <w:r>
              <w:rPr>
                <w:rFonts w:ascii="ＭＳ 明朝" w:eastAsia="ＭＳ 明朝" w:hAnsi="ＭＳ 明朝"/>
                <w:b/>
              </w:rPr>
              <w:t>(2</w:t>
            </w:r>
            <w:r w:rsidRPr="0029262A">
              <w:rPr>
                <w:rFonts w:ascii="ＭＳ 明朝" w:eastAsia="ＭＳ 明朝" w:hAnsi="ＭＳ 明朝"/>
                <w:b/>
              </w:rPr>
              <w:t xml:space="preserve">) </w:t>
            </w:r>
            <w:r w:rsidRPr="0029262A">
              <w:rPr>
                <w:rFonts w:ascii="ＭＳ 明朝" w:eastAsia="ＭＳ 明朝" w:hAnsi="ＭＳ 明朝"/>
              </w:rPr>
              <w:t xml:space="preserve"> </w:t>
            </w:r>
            <w:r w:rsidR="00E97714" w:rsidRPr="00E97714">
              <w:rPr>
                <w:rFonts w:ascii="ＭＳ 明朝" w:eastAsia="ＭＳ 明朝" w:hAnsi="ＭＳ 明朝" w:hint="eastAsia"/>
                <w:b/>
                <w:u w:val="single"/>
              </w:rPr>
              <w:t>司法研修所及び裁判所職員総合研修所等</w:t>
            </w:r>
            <w:r w:rsidR="009A5728">
              <w:rPr>
                <w:rFonts w:ascii="ＭＳ 明朝" w:eastAsia="ＭＳ 明朝" w:hAnsi="ＭＳ 明朝" w:hint="eastAsia"/>
                <w:b/>
                <w:u w:val="single"/>
              </w:rPr>
              <w:t>構内庭園管理作業</w:t>
            </w:r>
          </w:p>
          <w:p w:rsidR="0029262A" w:rsidRDefault="0029262A" w:rsidP="0027596D">
            <w:pPr>
              <w:rPr>
                <w:rFonts w:asciiTheme="minorEastAsia" w:eastAsiaTheme="minorEastAsia" w:hAnsiTheme="minorEastAsia"/>
              </w:rPr>
            </w:pPr>
          </w:p>
          <w:p w:rsidR="00F3653B" w:rsidRDefault="0029262A" w:rsidP="0029262A">
            <w:pPr>
              <w:ind w:left="702" w:hangingChars="300" w:hanging="702"/>
              <w:rPr>
                <w:rFonts w:asciiTheme="minorEastAsia" w:eastAsiaTheme="minorEastAsia" w:hAnsiTheme="minorEastAsia"/>
              </w:rPr>
            </w:pPr>
            <w:r>
              <w:rPr>
                <w:rFonts w:asciiTheme="minorEastAsia" w:eastAsiaTheme="minorEastAsia" w:hAnsiTheme="minorEastAsia" w:hint="eastAsia"/>
              </w:rPr>
              <w:t xml:space="preserve">　（問）</w:t>
            </w:r>
            <w:r w:rsidR="009B6976">
              <w:rPr>
                <w:rFonts w:asciiTheme="minorEastAsia" w:eastAsiaTheme="minorEastAsia" w:hAnsiTheme="minorEastAsia" w:hint="eastAsia"/>
              </w:rPr>
              <w:t>落札者以外の入札参加業者の第１回入札額に比べ，</w:t>
            </w:r>
            <w:r w:rsidR="00F82C13">
              <w:rPr>
                <w:rFonts w:asciiTheme="minorEastAsia" w:eastAsiaTheme="minorEastAsia" w:hAnsiTheme="minorEastAsia" w:hint="eastAsia"/>
              </w:rPr>
              <w:t>予定価格及び</w:t>
            </w:r>
            <w:r w:rsidR="009B6976">
              <w:rPr>
                <w:rFonts w:asciiTheme="minorEastAsia" w:eastAsiaTheme="minorEastAsia" w:hAnsiTheme="minorEastAsia" w:hint="eastAsia"/>
              </w:rPr>
              <w:t>落札</w:t>
            </w:r>
            <w:r w:rsidR="00F82C13">
              <w:rPr>
                <w:rFonts w:asciiTheme="minorEastAsia" w:eastAsiaTheme="minorEastAsia" w:hAnsiTheme="minorEastAsia" w:hint="eastAsia"/>
              </w:rPr>
              <w:t>金額が低すぎる</w:t>
            </w:r>
            <w:r w:rsidR="009B6976">
              <w:rPr>
                <w:rFonts w:asciiTheme="minorEastAsia" w:eastAsiaTheme="minorEastAsia" w:hAnsiTheme="minorEastAsia" w:hint="eastAsia"/>
              </w:rPr>
              <w:t>と思われるが，落札者の受注後の作業内容に問題はなかったか。</w:t>
            </w:r>
          </w:p>
          <w:p w:rsidR="0029262A" w:rsidRPr="0029262A" w:rsidRDefault="0029262A" w:rsidP="0029262A">
            <w:pPr>
              <w:ind w:left="702" w:hangingChars="300" w:hanging="702"/>
              <w:rPr>
                <w:rFonts w:asciiTheme="minorEastAsia" w:eastAsiaTheme="minorEastAsia" w:hAnsiTheme="minorEastAsia"/>
              </w:rPr>
            </w:pPr>
          </w:p>
          <w:p w:rsidR="0029262A" w:rsidRDefault="0029262A" w:rsidP="0027596D">
            <w:pPr>
              <w:rPr>
                <w:rFonts w:asciiTheme="minorEastAsia" w:eastAsiaTheme="minorEastAsia" w:hAnsiTheme="minorEastAsia"/>
              </w:rPr>
            </w:pPr>
          </w:p>
          <w:p w:rsidR="008C61D9" w:rsidRDefault="008C61D9" w:rsidP="0027596D">
            <w:pPr>
              <w:rPr>
                <w:rFonts w:asciiTheme="minorEastAsia" w:eastAsiaTheme="minorEastAsia" w:hAnsiTheme="minorEastAsia"/>
              </w:rPr>
            </w:pPr>
          </w:p>
          <w:p w:rsidR="008C61D9" w:rsidRDefault="008C61D9" w:rsidP="0027596D">
            <w:pPr>
              <w:rPr>
                <w:rFonts w:asciiTheme="minorEastAsia" w:eastAsiaTheme="minorEastAsia" w:hAnsiTheme="minorEastAsia"/>
              </w:rPr>
            </w:pPr>
          </w:p>
          <w:p w:rsidR="008C61D9" w:rsidRDefault="008C61D9" w:rsidP="0027596D">
            <w:pPr>
              <w:rPr>
                <w:rFonts w:asciiTheme="minorEastAsia" w:eastAsiaTheme="minorEastAsia" w:hAnsiTheme="minorEastAsia"/>
              </w:rPr>
            </w:pPr>
          </w:p>
          <w:p w:rsidR="00D324A8" w:rsidRDefault="00D324A8" w:rsidP="0027596D">
            <w:pPr>
              <w:rPr>
                <w:rFonts w:asciiTheme="minorEastAsia" w:eastAsiaTheme="minorEastAsia" w:hAnsiTheme="minorEastAsia"/>
              </w:rPr>
            </w:pPr>
          </w:p>
          <w:p w:rsidR="00D324A8" w:rsidRDefault="00D324A8" w:rsidP="0027596D">
            <w:pPr>
              <w:rPr>
                <w:rFonts w:asciiTheme="minorEastAsia" w:eastAsiaTheme="minorEastAsia" w:hAnsiTheme="minorEastAsia"/>
              </w:rPr>
            </w:pPr>
          </w:p>
          <w:p w:rsidR="00D324A8" w:rsidRDefault="00D324A8" w:rsidP="0027596D">
            <w:pPr>
              <w:rPr>
                <w:rFonts w:asciiTheme="minorEastAsia" w:eastAsiaTheme="minorEastAsia" w:hAnsiTheme="minorEastAsia"/>
              </w:rPr>
            </w:pPr>
          </w:p>
          <w:p w:rsidR="00F3653B" w:rsidRDefault="0029262A" w:rsidP="00E7102C">
            <w:pPr>
              <w:ind w:left="468" w:hangingChars="200" w:hanging="468"/>
              <w:rPr>
                <w:rFonts w:asciiTheme="minorEastAsia" w:eastAsiaTheme="minorEastAsia" w:hAnsiTheme="minorEastAsia"/>
              </w:rPr>
            </w:pPr>
            <w:r>
              <w:rPr>
                <w:rFonts w:asciiTheme="minorEastAsia" w:eastAsiaTheme="minorEastAsia" w:hAnsiTheme="minorEastAsia" w:hint="eastAsia"/>
              </w:rPr>
              <w:t>（</w:t>
            </w:r>
            <w:r w:rsidR="00AB1663">
              <w:rPr>
                <w:rFonts w:asciiTheme="minorEastAsia" w:eastAsiaTheme="minorEastAsia" w:hAnsiTheme="minorEastAsia" w:hint="eastAsia"/>
              </w:rPr>
              <w:t>意見</w:t>
            </w:r>
            <w:r>
              <w:rPr>
                <w:rFonts w:asciiTheme="minorEastAsia" w:eastAsiaTheme="minorEastAsia" w:hAnsiTheme="minorEastAsia" w:hint="eastAsia"/>
              </w:rPr>
              <w:t>）</w:t>
            </w:r>
            <w:r w:rsidR="004F512F">
              <w:rPr>
                <w:rFonts w:asciiTheme="minorEastAsia" w:eastAsiaTheme="minorEastAsia" w:hAnsiTheme="minorEastAsia" w:hint="eastAsia"/>
              </w:rPr>
              <w:t>参入しやすい作業かと考えられるので一者入札の是正と同様の</w:t>
            </w:r>
            <w:r w:rsidR="004934B0" w:rsidRPr="004934B0">
              <w:rPr>
                <w:rFonts w:asciiTheme="minorEastAsia" w:eastAsiaTheme="minorEastAsia" w:hAnsiTheme="minorEastAsia" w:hint="eastAsia"/>
              </w:rPr>
              <w:t>観点から</w:t>
            </w:r>
            <w:r w:rsidR="00F3653B">
              <w:rPr>
                <w:rFonts w:asciiTheme="minorEastAsia" w:eastAsiaTheme="minorEastAsia" w:hAnsiTheme="minorEastAsia" w:hint="eastAsia"/>
              </w:rPr>
              <w:t>複数の入札参加者が２回目の入札を辞退した</w:t>
            </w:r>
            <w:r w:rsidR="004934B0">
              <w:rPr>
                <w:rFonts w:asciiTheme="minorEastAsia" w:eastAsiaTheme="minorEastAsia" w:hAnsiTheme="minorEastAsia" w:hint="eastAsia"/>
              </w:rPr>
              <w:t>ことについて，</w:t>
            </w:r>
            <w:r w:rsidR="00D324A8">
              <w:rPr>
                <w:rFonts w:asciiTheme="minorEastAsia" w:eastAsiaTheme="minorEastAsia" w:hAnsiTheme="minorEastAsia" w:hint="eastAsia"/>
              </w:rPr>
              <w:t>詳細な分析</w:t>
            </w:r>
            <w:r w:rsidR="004F512F">
              <w:rPr>
                <w:rFonts w:asciiTheme="minorEastAsia" w:eastAsiaTheme="minorEastAsia" w:hAnsiTheme="minorEastAsia" w:hint="eastAsia"/>
              </w:rPr>
              <w:t>が</w:t>
            </w:r>
            <w:r w:rsidR="00D324A8">
              <w:rPr>
                <w:rFonts w:asciiTheme="minorEastAsia" w:eastAsiaTheme="minorEastAsia" w:hAnsiTheme="minorEastAsia" w:hint="eastAsia"/>
              </w:rPr>
              <w:t>必要</w:t>
            </w:r>
            <w:r w:rsidR="004F512F">
              <w:rPr>
                <w:rFonts w:asciiTheme="minorEastAsia" w:eastAsiaTheme="minorEastAsia" w:hAnsiTheme="minorEastAsia" w:hint="eastAsia"/>
              </w:rPr>
              <w:t>で</w:t>
            </w:r>
            <w:r w:rsidR="00D324A8">
              <w:rPr>
                <w:rFonts w:asciiTheme="minorEastAsia" w:eastAsiaTheme="minorEastAsia" w:hAnsiTheme="minorEastAsia" w:hint="eastAsia"/>
              </w:rPr>
              <w:t>あると考えられる。</w:t>
            </w:r>
          </w:p>
          <w:p w:rsidR="008C61D9" w:rsidRPr="00E7102C" w:rsidRDefault="008C61D9" w:rsidP="0029262A">
            <w:pPr>
              <w:ind w:left="702" w:hangingChars="300" w:hanging="702"/>
              <w:rPr>
                <w:rFonts w:ascii="ＭＳ 明朝" w:eastAsia="ＭＳ 明朝" w:hAnsi="ＭＳ 明朝"/>
              </w:rPr>
            </w:pPr>
          </w:p>
          <w:p w:rsidR="0029262A" w:rsidRDefault="0029262A" w:rsidP="0027596D">
            <w:pPr>
              <w:rPr>
                <w:rFonts w:asciiTheme="minorEastAsia" w:eastAsiaTheme="minorEastAsia" w:hAnsiTheme="minorEastAsia"/>
              </w:rPr>
            </w:pPr>
          </w:p>
          <w:p w:rsidR="0029262A" w:rsidRDefault="0029262A" w:rsidP="00E7102C">
            <w:pPr>
              <w:ind w:left="468" w:hangingChars="200" w:hanging="468"/>
              <w:rPr>
                <w:rFonts w:asciiTheme="minorEastAsia" w:eastAsiaTheme="minorEastAsia" w:hAnsiTheme="minorEastAsia"/>
              </w:rPr>
            </w:pPr>
            <w:r>
              <w:rPr>
                <w:rFonts w:asciiTheme="minorEastAsia" w:eastAsiaTheme="minorEastAsia" w:hAnsiTheme="minorEastAsia" w:hint="eastAsia"/>
              </w:rPr>
              <w:t xml:space="preserve">　</w:t>
            </w:r>
            <w:r>
              <w:rPr>
                <w:rFonts w:ascii="ＭＳ 明朝" w:eastAsia="ＭＳ 明朝" w:hAnsi="ＭＳ 明朝"/>
                <w:b/>
              </w:rPr>
              <w:t>(3</w:t>
            </w:r>
            <w:r w:rsidRPr="0029262A">
              <w:rPr>
                <w:rFonts w:ascii="ＭＳ 明朝" w:eastAsia="ＭＳ 明朝" w:hAnsi="ＭＳ 明朝"/>
                <w:b/>
              </w:rPr>
              <w:t xml:space="preserve">) </w:t>
            </w:r>
            <w:r w:rsidRPr="0029262A">
              <w:rPr>
                <w:rFonts w:ascii="ＭＳ 明朝" w:eastAsia="ＭＳ 明朝" w:hAnsi="ＭＳ 明朝"/>
              </w:rPr>
              <w:t xml:space="preserve"> </w:t>
            </w:r>
            <w:r w:rsidR="009A5728" w:rsidRPr="009A5728">
              <w:rPr>
                <w:rFonts w:ascii="ＭＳ 明朝" w:eastAsia="ＭＳ 明朝" w:hAnsi="ＭＳ 明朝" w:hint="eastAsia"/>
                <w:b/>
                <w:u w:val="single"/>
              </w:rPr>
              <w:t>司法研修所及び裁判所職員総合研修所等エレベーター等設備保守</w:t>
            </w:r>
          </w:p>
          <w:p w:rsidR="00574DBF" w:rsidRDefault="00574DBF" w:rsidP="0027596D">
            <w:pPr>
              <w:rPr>
                <w:rFonts w:asciiTheme="minorEastAsia" w:eastAsiaTheme="minorEastAsia" w:hAnsiTheme="minorEastAsia"/>
              </w:rPr>
            </w:pPr>
          </w:p>
          <w:p w:rsidR="0029262A" w:rsidRDefault="00574DBF" w:rsidP="00574DBF">
            <w:pPr>
              <w:ind w:left="468" w:hangingChars="200" w:hanging="468"/>
              <w:rPr>
                <w:rFonts w:asciiTheme="minorEastAsia" w:eastAsiaTheme="minorEastAsia" w:hAnsiTheme="minorEastAsia"/>
              </w:rPr>
            </w:pPr>
            <w:r>
              <w:rPr>
                <w:rFonts w:asciiTheme="minorEastAsia" w:eastAsiaTheme="minorEastAsia" w:hAnsiTheme="minorEastAsia" w:hint="eastAsia"/>
              </w:rPr>
              <w:t>（問）昨年度契約額</w:t>
            </w:r>
            <w:r w:rsidR="004F512F">
              <w:rPr>
                <w:rFonts w:asciiTheme="minorEastAsia" w:eastAsiaTheme="minorEastAsia" w:hAnsiTheme="minorEastAsia" w:hint="eastAsia"/>
              </w:rPr>
              <w:t>及び</w:t>
            </w:r>
            <w:r w:rsidR="00E06777">
              <w:rPr>
                <w:rFonts w:asciiTheme="minorEastAsia" w:eastAsiaTheme="minorEastAsia" w:hAnsiTheme="minorEastAsia" w:hint="eastAsia"/>
              </w:rPr>
              <w:t>本年度の予定価格</w:t>
            </w:r>
            <w:r w:rsidR="004F512F">
              <w:rPr>
                <w:rFonts w:asciiTheme="minorEastAsia" w:eastAsiaTheme="minorEastAsia" w:hAnsiTheme="minorEastAsia" w:hint="eastAsia"/>
              </w:rPr>
              <w:t>と比べ</w:t>
            </w:r>
            <w:r>
              <w:rPr>
                <w:rFonts w:asciiTheme="minorEastAsia" w:eastAsiaTheme="minorEastAsia" w:hAnsiTheme="minorEastAsia" w:hint="eastAsia"/>
              </w:rPr>
              <w:t>どうして安くなったのか。</w:t>
            </w:r>
          </w:p>
          <w:p w:rsidR="0029262A" w:rsidRDefault="0029262A" w:rsidP="00F97D46">
            <w:pPr>
              <w:ind w:left="468" w:hangingChars="200" w:hanging="468"/>
              <w:rPr>
                <w:rFonts w:asciiTheme="minorEastAsia" w:eastAsiaTheme="minorEastAsia" w:hAnsiTheme="minorEastAsia"/>
              </w:rPr>
            </w:pPr>
          </w:p>
          <w:p w:rsidR="0029262A" w:rsidRDefault="0029262A" w:rsidP="0027596D">
            <w:pPr>
              <w:rPr>
                <w:rFonts w:asciiTheme="minorEastAsia" w:eastAsiaTheme="minorEastAsia" w:hAnsiTheme="minorEastAsia"/>
              </w:rPr>
            </w:pPr>
          </w:p>
          <w:p w:rsidR="0029262A" w:rsidRDefault="0029262A" w:rsidP="0027596D">
            <w:pPr>
              <w:rPr>
                <w:rFonts w:asciiTheme="minorEastAsia" w:eastAsiaTheme="minorEastAsia" w:hAnsiTheme="minorEastAsia"/>
              </w:rPr>
            </w:pPr>
          </w:p>
          <w:p w:rsidR="0029262A" w:rsidRDefault="0029262A" w:rsidP="0027596D">
            <w:pPr>
              <w:rPr>
                <w:rFonts w:asciiTheme="minorEastAsia" w:eastAsiaTheme="minorEastAsia" w:hAnsiTheme="minorEastAsia"/>
              </w:rPr>
            </w:pPr>
          </w:p>
          <w:p w:rsidR="0029262A" w:rsidRDefault="0029262A" w:rsidP="0027596D">
            <w:pPr>
              <w:rPr>
                <w:rFonts w:asciiTheme="minorEastAsia" w:eastAsiaTheme="minorEastAsia" w:hAnsiTheme="minorEastAsia"/>
              </w:rPr>
            </w:pPr>
          </w:p>
          <w:p w:rsidR="0029262A" w:rsidRDefault="0029262A" w:rsidP="0027596D">
            <w:pPr>
              <w:rPr>
                <w:rFonts w:asciiTheme="minorEastAsia" w:eastAsiaTheme="minorEastAsia" w:hAnsiTheme="minorEastAsia"/>
              </w:rPr>
            </w:pPr>
          </w:p>
          <w:p w:rsidR="0029262A" w:rsidRDefault="0029262A" w:rsidP="0027596D">
            <w:pPr>
              <w:rPr>
                <w:rFonts w:asciiTheme="minorEastAsia" w:eastAsiaTheme="minorEastAsia" w:hAnsiTheme="minorEastAsia"/>
              </w:rPr>
            </w:pPr>
          </w:p>
          <w:p w:rsidR="00B20D12" w:rsidRDefault="00B20D12" w:rsidP="0027596D">
            <w:pPr>
              <w:rPr>
                <w:rFonts w:asciiTheme="minorEastAsia" w:eastAsiaTheme="minorEastAsia" w:hAnsiTheme="minorEastAsia"/>
              </w:rPr>
            </w:pPr>
          </w:p>
          <w:p w:rsidR="00283B49" w:rsidRPr="0029262A" w:rsidRDefault="00283B49" w:rsidP="0027596D">
            <w:pPr>
              <w:rPr>
                <w:rFonts w:asciiTheme="minorEastAsia" w:eastAsiaTheme="minorEastAsia" w:hAnsiTheme="minorEastAsia"/>
              </w:rPr>
            </w:pPr>
          </w:p>
          <w:p w:rsidR="00102590" w:rsidRDefault="00102590" w:rsidP="009F0F47">
            <w:pPr>
              <w:suppressAutoHyphens/>
              <w:autoSpaceDE w:val="0"/>
              <w:autoSpaceDN w:val="0"/>
              <w:ind w:leftChars="100" w:left="704" w:hangingChars="200" w:hanging="470"/>
              <w:jc w:val="left"/>
              <w:rPr>
                <w:rFonts w:asciiTheme="minorEastAsia" w:eastAsiaTheme="minorEastAsia" w:hAnsiTheme="minorEastAsia"/>
                <w:b/>
              </w:rPr>
            </w:pPr>
          </w:p>
          <w:p w:rsidR="009F0F47" w:rsidRPr="00A1362B" w:rsidRDefault="0029262A" w:rsidP="009F0F47">
            <w:pPr>
              <w:suppressAutoHyphens/>
              <w:autoSpaceDE w:val="0"/>
              <w:autoSpaceDN w:val="0"/>
              <w:ind w:leftChars="100" w:left="704" w:hangingChars="200" w:hanging="470"/>
              <w:jc w:val="left"/>
              <w:rPr>
                <w:rFonts w:asciiTheme="minorEastAsia" w:eastAsiaTheme="minorEastAsia" w:hAnsiTheme="minorEastAsia"/>
                <w:b/>
                <w:u w:val="single"/>
              </w:rPr>
            </w:pPr>
            <w:r>
              <w:rPr>
                <w:rFonts w:asciiTheme="minorEastAsia" w:eastAsiaTheme="minorEastAsia" w:hAnsiTheme="minorEastAsia"/>
                <w:b/>
              </w:rPr>
              <w:t>(4</w:t>
            </w:r>
            <w:r w:rsidR="009F0F47" w:rsidRPr="002744E6">
              <w:rPr>
                <w:rFonts w:asciiTheme="minorEastAsia" w:eastAsiaTheme="minorEastAsia" w:hAnsiTheme="minorEastAsia"/>
                <w:b/>
              </w:rPr>
              <w:t xml:space="preserve">) </w:t>
            </w:r>
            <w:r w:rsidR="009F0F47" w:rsidRPr="002744E6">
              <w:rPr>
                <w:rFonts w:asciiTheme="minorEastAsia" w:eastAsiaTheme="minorEastAsia" w:hAnsiTheme="minorEastAsia"/>
              </w:rPr>
              <w:t xml:space="preserve"> </w:t>
            </w:r>
            <w:r w:rsidR="009A5728">
              <w:rPr>
                <w:rFonts w:ascii="ＭＳ 明朝" w:eastAsia="ＭＳ 明朝" w:hAnsi="ＭＳ 明朝" w:hint="eastAsia"/>
                <w:b/>
                <w:u w:val="single"/>
              </w:rPr>
              <w:t>裁判員量刑検索システム専用プリンタ</w:t>
            </w:r>
            <w:r w:rsidR="00FD3552" w:rsidRPr="00FD3552">
              <w:rPr>
                <w:rFonts w:ascii="ＭＳ 明朝" w:eastAsia="ＭＳ 明朝" w:hAnsi="ＭＳ 明朝" w:hint="eastAsia"/>
                <w:b/>
                <w:u w:val="single"/>
              </w:rPr>
              <w:t>の購入</w:t>
            </w:r>
          </w:p>
          <w:p w:rsidR="001E4832" w:rsidRPr="009F0F47" w:rsidRDefault="001E4832" w:rsidP="001E4832">
            <w:pPr>
              <w:ind w:left="234" w:hangingChars="100" w:hanging="234"/>
              <w:rPr>
                <w:rFonts w:asciiTheme="minorEastAsia" w:eastAsiaTheme="minorEastAsia" w:hAnsiTheme="minorEastAsia"/>
              </w:rPr>
            </w:pPr>
          </w:p>
          <w:p w:rsidR="004D6445" w:rsidRDefault="004D6445" w:rsidP="00B771FF">
            <w:pPr>
              <w:ind w:left="468" w:hangingChars="200" w:hanging="468"/>
              <w:rPr>
                <w:rFonts w:asciiTheme="minorEastAsia" w:eastAsiaTheme="minorEastAsia" w:hAnsiTheme="minorEastAsia"/>
                <w:color w:val="auto"/>
              </w:rPr>
            </w:pPr>
          </w:p>
          <w:p w:rsidR="009F0F47" w:rsidRPr="00C5660C" w:rsidRDefault="00757582" w:rsidP="00B771FF">
            <w:pPr>
              <w:ind w:left="468" w:hangingChars="200" w:hanging="468"/>
              <w:rPr>
                <w:rFonts w:asciiTheme="minorEastAsia" w:eastAsiaTheme="minorEastAsia" w:hAnsiTheme="minorEastAsia"/>
                <w:color w:val="auto"/>
              </w:rPr>
            </w:pPr>
            <w:r w:rsidRPr="00C5660C">
              <w:rPr>
                <w:rFonts w:asciiTheme="minorEastAsia" w:eastAsiaTheme="minorEastAsia" w:hAnsiTheme="minorEastAsia" w:hint="eastAsia"/>
                <w:color w:val="auto"/>
              </w:rPr>
              <w:t>（問）</w:t>
            </w:r>
            <w:r w:rsidR="00FD3552" w:rsidRPr="00FD3552">
              <w:rPr>
                <w:rFonts w:ascii="ＭＳ 明朝" w:eastAsia="ＭＳ 明朝" w:hAnsi="ＭＳ 明朝" w:hint="eastAsia"/>
                <w:color w:val="auto"/>
              </w:rPr>
              <w:t>業者が</w:t>
            </w:r>
            <w:r w:rsidR="004D6445">
              <w:rPr>
                <w:rFonts w:ascii="ＭＳ 明朝" w:eastAsia="ＭＳ 明朝" w:hAnsi="ＭＳ 明朝" w:hint="eastAsia"/>
                <w:color w:val="auto"/>
              </w:rPr>
              <w:t>事前に提示した</w:t>
            </w:r>
            <w:r w:rsidR="00FD3552" w:rsidRPr="00FD3552">
              <w:rPr>
                <w:rFonts w:ascii="ＭＳ 明朝" w:eastAsia="ＭＳ 明朝" w:hAnsi="ＭＳ 明朝" w:hint="eastAsia"/>
                <w:color w:val="auto"/>
              </w:rPr>
              <w:t>参考見積</w:t>
            </w:r>
            <w:r w:rsidR="004D6445">
              <w:rPr>
                <w:rFonts w:ascii="ＭＳ 明朝" w:eastAsia="ＭＳ 明朝" w:hAnsi="ＭＳ 明朝" w:hint="eastAsia"/>
                <w:color w:val="auto"/>
              </w:rPr>
              <w:t>価格</w:t>
            </w:r>
            <w:r w:rsidR="00FD3552" w:rsidRPr="00FD3552">
              <w:rPr>
                <w:rFonts w:ascii="ＭＳ 明朝" w:eastAsia="ＭＳ 明朝" w:hAnsi="ＭＳ 明朝" w:hint="eastAsia"/>
                <w:color w:val="auto"/>
              </w:rPr>
              <w:t>がなぜ高いのか。</w:t>
            </w:r>
          </w:p>
          <w:p w:rsidR="00BF653C" w:rsidRDefault="00BF653C" w:rsidP="00AD2921">
            <w:pPr>
              <w:suppressAutoHyphens/>
              <w:autoSpaceDE w:val="0"/>
              <w:autoSpaceDN w:val="0"/>
              <w:ind w:leftChars="100" w:left="492" w:hangingChars="110" w:hanging="258"/>
              <w:jc w:val="left"/>
              <w:rPr>
                <w:rFonts w:asciiTheme="minorEastAsia" w:eastAsiaTheme="minorEastAsia" w:hAnsiTheme="minorEastAsia"/>
                <w:b/>
              </w:rPr>
            </w:pPr>
          </w:p>
          <w:p w:rsidR="000C5ED3" w:rsidRDefault="000C5ED3" w:rsidP="00AD2921">
            <w:pPr>
              <w:suppressAutoHyphens/>
              <w:autoSpaceDE w:val="0"/>
              <w:autoSpaceDN w:val="0"/>
              <w:ind w:leftChars="100" w:left="492" w:hangingChars="110" w:hanging="258"/>
              <w:jc w:val="left"/>
              <w:rPr>
                <w:rFonts w:asciiTheme="minorEastAsia" w:eastAsiaTheme="minorEastAsia" w:hAnsiTheme="minorEastAsia"/>
                <w:b/>
              </w:rPr>
            </w:pPr>
          </w:p>
          <w:p w:rsidR="000C5ED3" w:rsidRDefault="000C5ED3" w:rsidP="00AD2921">
            <w:pPr>
              <w:suppressAutoHyphens/>
              <w:autoSpaceDE w:val="0"/>
              <w:autoSpaceDN w:val="0"/>
              <w:ind w:leftChars="100" w:left="492" w:hangingChars="110" w:hanging="258"/>
              <w:jc w:val="left"/>
              <w:rPr>
                <w:rFonts w:asciiTheme="minorEastAsia" w:eastAsiaTheme="minorEastAsia" w:hAnsiTheme="minorEastAsia"/>
                <w:b/>
              </w:rPr>
            </w:pPr>
          </w:p>
          <w:p w:rsidR="000C5ED3" w:rsidRDefault="000C5ED3" w:rsidP="00AD2921">
            <w:pPr>
              <w:suppressAutoHyphens/>
              <w:autoSpaceDE w:val="0"/>
              <w:autoSpaceDN w:val="0"/>
              <w:ind w:leftChars="100" w:left="492" w:hangingChars="110" w:hanging="258"/>
              <w:jc w:val="left"/>
              <w:rPr>
                <w:rFonts w:asciiTheme="minorEastAsia" w:eastAsiaTheme="minorEastAsia" w:hAnsiTheme="minorEastAsia"/>
                <w:b/>
              </w:rPr>
            </w:pPr>
          </w:p>
          <w:p w:rsidR="000C5ED3" w:rsidRDefault="000C5ED3" w:rsidP="00AD2921">
            <w:pPr>
              <w:suppressAutoHyphens/>
              <w:autoSpaceDE w:val="0"/>
              <w:autoSpaceDN w:val="0"/>
              <w:ind w:leftChars="100" w:left="492" w:hangingChars="110" w:hanging="258"/>
              <w:jc w:val="left"/>
              <w:rPr>
                <w:rFonts w:asciiTheme="minorEastAsia" w:eastAsiaTheme="minorEastAsia" w:hAnsiTheme="minorEastAsia"/>
                <w:b/>
              </w:rPr>
            </w:pPr>
          </w:p>
          <w:p w:rsidR="000C5ED3" w:rsidRDefault="000C5ED3" w:rsidP="00AD2921">
            <w:pPr>
              <w:suppressAutoHyphens/>
              <w:autoSpaceDE w:val="0"/>
              <w:autoSpaceDN w:val="0"/>
              <w:ind w:leftChars="100" w:left="492" w:hangingChars="110" w:hanging="258"/>
              <w:jc w:val="left"/>
              <w:rPr>
                <w:rFonts w:asciiTheme="minorEastAsia" w:eastAsiaTheme="minorEastAsia" w:hAnsiTheme="minorEastAsia"/>
                <w:b/>
              </w:rPr>
            </w:pPr>
          </w:p>
          <w:p w:rsidR="004D6445" w:rsidRDefault="004D6445" w:rsidP="00AD2921">
            <w:pPr>
              <w:suppressAutoHyphens/>
              <w:autoSpaceDE w:val="0"/>
              <w:autoSpaceDN w:val="0"/>
              <w:ind w:leftChars="100" w:left="492" w:hangingChars="110" w:hanging="258"/>
              <w:jc w:val="left"/>
              <w:rPr>
                <w:rFonts w:asciiTheme="minorEastAsia" w:eastAsiaTheme="minorEastAsia" w:hAnsiTheme="minorEastAsia"/>
                <w:b/>
              </w:rPr>
            </w:pPr>
          </w:p>
          <w:p w:rsidR="009F0F47" w:rsidRPr="00A1362B" w:rsidRDefault="0029262A" w:rsidP="00AD2921">
            <w:pPr>
              <w:suppressAutoHyphens/>
              <w:autoSpaceDE w:val="0"/>
              <w:autoSpaceDN w:val="0"/>
              <w:ind w:leftChars="100" w:left="492" w:hangingChars="110" w:hanging="258"/>
              <w:jc w:val="left"/>
              <w:rPr>
                <w:rFonts w:asciiTheme="minorEastAsia" w:eastAsiaTheme="minorEastAsia" w:hAnsiTheme="minorEastAsia"/>
                <w:b/>
                <w:u w:val="single"/>
              </w:rPr>
            </w:pPr>
            <w:r>
              <w:rPr>
                <w:rFonts w:asciiTheme="minorEastAsia" w:eastAsiaTheme="minorEastAsia" w:hAnsiTheme="minorEastAsia"/>
                <w:b/>
              </w:rPr>
              <w:t>(5</w:t>
            </w:r>
            <w:r w:rsidR="009F0F47" w:rsidRPr="002744E6">
              <w:rPr>
                <w:rFonts w:asciiTheme="minorEastAsia" w:eastAsiaTheme="minorEastAsia" w:hAnsiTheme="minorEastAsia"/>
                <w:b/>
              </w:rPr>
              <w:t xml:space="preserve">) </w:t>
            </w:r>
            <w:r w:rsidR="009F0F47" w:rsidRPr="002744E6">
              <w:rPr>
                <w:rFonts w:asciiTheme="minorEastAsia" w:eastAsiaTheme="minorEastAsia" w:hAnsiTheme="minorEastAsia"/>
              </w:rPr>
              <w:t xml:space="preserve"> </w:t>
            </w:r>
            <w:r w:rsidR="005241A4">
              <w:rPr>
                <w:rFonts w:ascii="ＭＳ 明朝" w:eastAsia="ＭＳ 明朝" w:hAnsi="ＭＳ 明朝" w:hint="eastAsia"/>
                <w:b/>
                <w:u w:val="single"/>
              </w:rPr>
              <w:t>平成２９年度（第７１期）司法修習生考試事務業務委託</w:t>
            </w:r>
          </w:p>
          <w:p w:rsidR="001E4832" w:rsidRPr="009F0F47" w:rsidRDefault="001E4832" w:rsidP="001E4832">
            <w:pPr>
              <w:ind w:left="234" w:hangingChars="100" w:hanging="234"/>
              <w:rPr>
                <w:rFonts w:asciiTheme="minorEastAsia" w:eastAsiaTheme="minorEastAsia" w:hAnsiTheme="minorEastAsia"/>
              </w:rPr>
            </w:pPr>
          </w:p>
          <w:p w:rsidR="00587550" w:rsidRDefault="00452074" w:rsidP="00587550">
            <w:pPr>
              <w:ind w:left="468" w:hangingChars="200" w:hanging="468"/>
              <w:rPr>
                <w:rFonts w:ascii="ＭＳ 明朝" w:eastAsia="ＭＳ 明朝" w:hAnsi="ＭＳ 明朝"/>
              </w:rPr>
            </w:pPr>
            <w:r>
              <w:rPr>
                <w:rFonts w:asciiTheme="minorEastAsia" w:eastAsiaTheme="minorEastAsia" w:hAnsiTheme="minorEastAsia" w:hint="eastAsia"/>
              </w:rPr>
              <w:t>（</w:t>
            </w:r>
            <w:r w:rsidR="00FD3552">
              <w:rPr>
                <w:rFonts w:asciiTheme="minorEastAsia" w:eastAsiaTheme="minorEastAsia" w:hAnsiTheme="minorEastAsia" w:hint="eastAsia"/>
              </w:rPr>
              <w:t>問</w:t>
            </w:r>
            <w:r w:rsidR="00C90020">
              <w:rPr>
                <w:rFonts w:asciiTheme="minorEastAsia" w:eastAsiaTheme="minorEastAsia" w:hAnsiTheme="minorEastAsia" w:hint="eastAsia"/>
              </w:rPr>
              <w:t>）</w:t>
            </w:r>
            <w:r w:rsidR="008F7D18">
              <w:rPr>
                <w:rFonts w:asciiTheme="minorEastAsia" w:eastAsiaTheme="minorEastAsia" w:hAnsiTheme="minorEastAsia" w:hint="eastAsia"/>
              </w:rPr>
              <w:t>業者からみたら業務実施のための要員を確保できるかで受注できるかが決まると思われるが，考試を実施する東京と大阪とに業務を分けて発注できないか。</w:t>
            </w:r>
          </w:p>
          <w:p w:rsidR="00FD3552" w:rsidRDefault="00FD3552" w:rsidP="00587550">
            <w:pPr>
              <w:ind w:left="468" w:hangingChars="200" w:hanging="468"/>
              <w:rPr>
                <w:rFonts w:ascii="ＭＳ 明朝" w:eastAsia="ＭＳ 明朝" w:hAnsi="ＭＳ 明朝"/>
              </w:rPr>
            </w:pPr>
          </w:p>
          <w:p w:rsidR="006F0DE8" w:rsidRDefault="006F0DE8" w:rsidP="00587550">
            <w:pPr>
              <w:ind w:left="468" w:hangingChars="200" w:hanging="468"/>
              <w:rPr>
                <w:rFonts w:ascii="ＭＳ 明朝" w:eastAsia="ＭＳ 明朝" w:hAnsi="ＭＳ 明朝"/>
              </w:rPr>
            </w:pPr>
          </w:p>
          <w:p w:rsidR="006F0DE8" w:rsidRDefault="006F0DE8" w:rsidP="00587550">
            <w:pPr>
              <w:ind w:left="468" w:hangingChars="200" w:hanging="468"/>
              <w:rPr>
                <w:rFonts w:ascii="ＭＳ 明朝" w:eastAsia="ＭＳ 明朝" w:hAnsi="ＭＳ 明朝"/>
              </w:rPr>
            </w:pPr>
          </w:p>
          <w:p w:rsidR="006F0DE8" w:rsidRDefault="006F0DE8" w:rsidP="00587550">
            <w:pPr>
              <w:ind w:left="468" w:hangingChars="200" w:hanging="468"/>
              <w:rPr>
                <w:rFonts w:ascii="ＭＳ 明朝" w:eastAsia="ＭＳ 明朝" w:hAnsi="ＭＳ 明朝"/>
              </w:rPr>
            </w:pPr>
          </w:p>
          <w:p w:rsidR="006F0DE8" w:rsidRDefault="006F0DE8" w:rsidP="00587550">
            <w:pPr>
              <w:ind w:left="468" w:hangingChars="200" w:hanging="468"/>
              <w:rPr>
                <w:rFonts w:ascii="ＭＳ 明朝" w:eastAsia="ＭＳ 明朝" w:hAnsi="ＭＳ 明朝"/>
              </w:rPr>
            </w:pPr>
          </w:p>
          <w:p w:rsidR="006F0DE8" w:rsidRDefault="006F0DE8" w:rsidP="00587550">
            <w:pPr>
              <w:ind w:left="468" w:hangingChars="200" w:hanging="468"/>
              <w:rPr>
                <w:rFonts w:ascii="ＭＳ 明朝" w:eastAsia="ＭＳ 明朝" w:hAnsi="ＭＳ 明朝"/>
              </w:rPr>
            </w:pPr>
          </w:p>
          <w:p w:rsidR="00FD3552" w:rsidRDefault="00FD3552" w:rsidP="00587550">
            <w:pPr>
              <w:ind w:left="468" w:hangingChars="200" w:hanging="468"/>
              <w:rPr>
                <w:rFonts w:ascii="ＭＳ 明朝" w:eastAsia="ＭＳ 明朝" w:hAnsi="ＭＳ 明朝"/>
              </w:rPr>
            </w:pPr>
            <w:r>
              <w:rPr>
                <w:rFonts w:ascii="ＭＳ 明朝" w:eastAsia="ＭＳ 明朝" w:hAnsi="ＭＳ 明朝" w:hint="eastAsia"/>
              </w:rPr>
              <w:t>（問）</w:t>
            </w:r>
            <w:r w:rsidR="000000B2" w:rsidRPr="000000B2">
              <w:rPr>
                <w:rFonts w:ascii="ＭＳ 明朝" w:eastAsia="ＭＳ 明朝" w:hAnsi="ＭＳ 明朝" w:hint="eastAsia"/>
              </w:rPr>
              <w:t>司法試験</w:t>
            </w:r>
            <w:r w:rsidR="006F0DE8">
              <w:rPr>
                <w:rFonts w:ascii="ＭＳ 明朝" w:eastAsia="ＭＳ 明朝" w:hAnsi="ＭＳ 明朝" w:hint="eastAsia"/>
              </w:rPr>
              <w:t>は</w:t>
            </w:r>
            <w:r w:rsidR="000000B2" w:rsidRPr="000000B2">
              <w:rPr>
                <w:rFonts w:ascii="ＭＳ 明朝" w:eastAsia="ＭＳ 明朝" w:hAnsi="ＭＳ 明朝" w:hint="eastAsia"/>
              </w:rPr>
              <w:t>，どのように</w:t>
            </w:r>
            <w:r w:rsidR="002E1763">
              <w:rPr>
                <w:rFonts w:ascii="ＭＳ 明朝" w:eastAsia="ＭＳ 明朝" w:hAnsi="ＭＳ 明朝" w:hint="eastAsia"/>
              </w:rPr>
              <w:t>実施しているのか。</w:t>
            </w:r>
          </w:p>
          <w:p w:rsidR="00FD3552" w:rsidRDefault="00FD3552" w:rsidP="00587550">
            <w:pPr>
              <w:ind w:left="468" w:hangingChars="200" w:hanging="468"/>
              <w:rPr>
                <w:rFonts w:ascii="ＭＳ 明朝" w:eastAsia="ＭＳ 明朝" w:hAnsi="ＭＳ 明朝"/>
              </w:rPr>
            </w:pPr>
          </w:p>
          <w:p w:rsidR="006F0DE8" w:rsidRDefault="006F0DE8" w:rsidP="006F0DE8">
            <w:pPr>
              <w:ind w:left="468" w:hangingChars="200" w:hanging="468"/>
              <w:rPr>
                <w:rFonts w:ascii="ＭＳ 明朝" w:eastAsia="ＭＳ 明朝" w:hAnsi="ＭＳ 明朝"/>
              </w:rPr>
            </w:pPr>
          </w:p>
          <w:p w:rsidR="00587550" w:rsidRPr="00587550" w:rsidRDefault="006F0DE8" w:rsidP="00C64410">
            <w:pPr>
              <w:ind w:left="468" w:hangingChars="200" w:hanging="468"/>
              <w:rPr>
                <w:rFonts w:asciiTheme="minorEastAsia" w:eastAsiaTheme="minorEastAsia" w:hAnsiTheme="minorEastAsia"/>
              </w:rPr>
            </w:pPr>
            <w:r>
              <w:rPr>
                <w:rFonts w:ascii="ＭＳ 明朝" w:eastAsia="ＭＳ 明朝" w:hAnsi="ＭＳ 明朝" w:hint="eastAsia"/>
              </w:rPr>
              <w:t>（意見）１日７時間半を５日間実施する考試の特殊性が参入障壁になっていると考えられるが，引き続き複数の業者に声かけされて１者入札の是正に取り組んで</w:t>
            </w:r>
            <w:r w:rsidR="00C64410">
              <w:rPr>
                <w:rFonts w:ascii="ＭＳ 明朝" w:eastAsia="ＭＳ 明朝" w:hAnsi="ＭＳ 明朝" w:hint="eastAsia"/>
              </w:rPr>
              <w:t>もらいたい。</w:t>
            </w:r>
          </w:p>
          <w:p w:rsidR="00D44031" w:rsidRPr="002744E6" w:rsidRDefault="00D44031" w:rsidP="000579ED">
            <w:pPr>
              <w:ind w:left="234" w:hangingChars="100" w:hanging="234"/>
              <w:rPr>
                <w:rFonts w:asciiTheme="minorEastAsia" w:eastAsiaTheme="minorEastAsia" w:hAnsiTheme="minorEastAsia" w:cs="Times New Roman"/>
              </w:rPr>
            </w:pPr>
          </w:p>
        </w:tc>
        <w:tc>
          <w:tcPr>
            <w:tcW w:w="4444" w:type="dxa"/>
            <w:tcBorders>
              <w:top w:val="single" w:sz="4" w:space="0" w:color="000000"/>
              <w:left w:val="single" w:sz="4" w:space="0" w:color="000000"/>
              <w:bottom w:val="single" w:sz="4" w:space="0" w:color="000000"/>
              <w:right w:val="single" w:sz="4" w:space="0" w:color="000000"/>
            </w:tcBorders>
          </w:tcPr>
          <w:p w:rsidR="003D56A1" w:rsidRDefault="003D56A1" w:rsidP="006F1EEF">
            <w:pPr>
              <w:suppressAutoHyphens/>
              <w:autoSpaceDE w:val="0"/>
              <w:autoSpaceDN w:val="0"/>
              <w:ind w:left="516" w:hangingChars="200" w:hanging="516"/>
              <w:jc w:val="left"/>
              <w:rPr>
                <w:rFonts w:asciiTheme="minorEastAsia" w:eastAsiaTheme="minorEastAsia" w:hAnsiTheme="minorEastAsia" w:cs="Times New Roman"/>
                <w:spacing w:val="12"/>
              </w:rPr>
            </w:pPr>
          </w:p>
          <w:p w:rsidR="003D56A1" w:rsidRDefault="003D56A1" w:rsidP="006F1EEF">
            <w:pPr>
              <w:suppressAutoHyphens/>
              <w:autoSpaceDE w:val="0"/>
              <w:autoSpaceDN w:val="0"/>
              <w:ind w:left="516" w:hangingChars="200" w:hanging="516"/>
              <w:jc w:val="left"/>
              <w:rPr>
                <w:rFonts w:asciiTheme="minorEastAsia" w:eastAsiaTheme="minorEastAsia" w:hAnsiTheme="minorEastAsia" w:cs="Times New Roman"/>
                <w:spacing w:val="12"/>
              </w:rPr>
            </w:pPr>
          </w:p>
          <w:p w:rsidR="003D56A1" w:rsidRDefault="003D56A1" w:rsidP="006F1EEF">
            <w:pPr>
              <w:suppressAutoHyphens/>
              <w:autoSpaceDE w:val="0"/>
              <w:autoSpaceDN w:val="0"/>
              <w:ind w:left="516" w:hangingChars="200" w:hanging="516"/>
              <w:jc w:val="left"/>
              <w:rPr>
                <w:rFonts w:asciiTheme="minorEastAsia" w:eastAsiaTheme="minorEastAsia" w:hAnsiTheme="minorEastAsia" w:cs="Times New Roman"/>
                <w:spacing w:val="12"/>
              </w:rPr>
            </w:pPr>
          </w:p>
          <w:p w:rsidR="003D56A1" w:rsidRDefault="003D56A1" w:rsidP="006F1EEF">
            <w:pPr>
              <w:suppressAutoHyphens/>
              <w:autoSpaceDE w:val="0"/>
              <w:autoSpaceDN w:val="0"/>
              <w:ind w:left="516" w:hangingChars="200" w:hanging="516"/>
              <w:jc w:val="left"/>
              <w:rPr>
                <w:rFonts w:asciiTheme="minorEastAsia" w:eastAsiaTheme="minorEastAsia" w:hAnsiTheme="minorEastAsia" w:cs="Times New Roman"/>
                <w:spacing w:val="12"/>
              </w:rPr>
            </w:pPr>
          </w:p>
          <w:p w:rsidR="004514E5" w:rsidRDefault="004514E5" w:rsidP="00D5402F">
            <w:pPr>
              <w:suppressAutoHyphens/>
              <w:autoSpaceDE w:val="0"/>
              <w:autoSpaceDN w:val="0"/>
              <w:ind w:left="468" w:hangingChars="200" w:hanging="468"/>
              <w:jc w:val="left"/>
              <w:rPr>
                <w:rFonts w:asciiTheme="minorEastAsia" w:eastAsiaTheme="minorEastAsia" w:hAnsiTheme="minorEastAsia"/>
                <w:color w:val="FF0000"/>
              </w:rPr>
            </w:pPr>
          </w:p>
          <w:p w:rsidR="0030553D" w:rsidRDefault="00D5402F" w:rsidP="00D5402F">
            <w:pPr>
              <w:suppressAutoHyphens/>
              <w:autoSpaceDE w:val="0"/>
              <w:autoSpaceDN w:val="0"/>
              <w:ind w:left="468" w:hangingChars="200" w:hanging="468"/>
              <w:jc w:val="left"/>
              <w:rPr>
                <w:rFonts w:asciiTheme="minorEastAsia" w:eastAsiaTheme="minorEastAsia" w:hAnsiTheme="minorEastAsia"/>
                <w:color w:val="auto"/>
              </w:rPr>
            </w:pPr>
            <w:r w:rsidRPr="00425FE1">
              <w:rPr>
                <w:rFonts w:asciiTheme="minorEastAsia" w:eastAsiaTheme="minorEastAsia" w:hAnsiTheme="minorEastAsia" w:hint="eastAsia"/>
                <w:color w:val="auto"/>
              </w:rPr>
              <w:t>（答）</w:t>
            </w:r>
            <w:r w:rsidR="0091333F">
              <w:rPr>
                <w:rFonts w:asciiTheme="minorEastAsia" w:eastAsiaTheme="minorEastAsia" w:hAnsiTheme="minorEastAsia" w:hint="eastAsia"/>
                <w:color w:val="auto"/>
              </w:rPr>
              <w:t>これまでは，</w:t>
            </w:r>
            <w:r w:rsidR="006079DD">
              <w:rPr>
                <w:rFonts w:asciiTheme="minorEastAsia" w:eastAsiaTheme="minorEastAsia" w:hAnsiTheme="minorEastAsia" w:hint="eastAsia"/>
                <w:color w:val="auto"/>
              </w:rPr>
              <w:t>参考見積書に応じた</w:t>
            </w:r>
            <w:r w:rsidR="006B195A">
              <w:rPr>
                <w:rFonts w:asciiTheme="minorEastAsia" w:eastAsiaTheme="minorEastAsia" w:hAnsiTheme="minorEastAsia" w:hint="eastAsia"/>
                <w:color w:val="auto"/>
              </w:rPr>
              <w:t>のは２者だけに留まっていたが更に１者</w:t>
            </w:r>
            <w:r w:rsidR="006079DD">
              <w:rPr>
                <w:rFonts w:asciiTheme="minorEastAsia" w:eastAsiaTheme="minorEastAsia" w:hAnsiTheme="minorEastAsia" w:hint="eastAsia"/>
                <w:color w:val="auto"/>
              </w:rPr>
              <w:t>の提出が</w:t>
            </w:r>
            <w:r w:rsidR="006B195A">
              <w:rPr>
                <w:rFonts w:asciiTheme="minorEastAsia" w:eastAsiaTheme="minorEastAsia" w:hAnsiTheme="minorEastAsia" w:hint="eastAsia"/>
                <w:color w:val="auto"/>
              </w:rPr>
              <w:t>あった</w:t>
            </w:r>
            <w:r w:rsidR="00EA1EF6">
              <w:rPr>
                <w:rFonts w:asciiTheme="minorEastAsia" w:eastAsiaTheme="minorEastAsia" w:hAnsiTheme="minorEastAsia" w:hint="eastAsia"/>
                <w:color w:val="auto"/>
              </w:rPr>
              <w:t>。</w:t>
            </w:r>
          </w:p>
          <w:p w:rsidR="00C75878" w:rsidRDefault="0030553D" w:rsidP="0030553D">
            <w:pPr>
              <w:suppressAutoHyphens/>
              <w:autoSpaceDE w:val="0"/>
              <w:autoSpaceDN w:val="0"/>
              <w:ind w:leftChars="200" w:left="468" w:firstLineChars="100" w:firstLine="234"/>
              <w:jc w:val="left"/>
              <w:rPr>
                <w:rFonts w:asciiTheme="minorEastAsia" w:eastAsiaTheme="minorEastAsia" w:hAnsiTheme="minorEastAsia"/>
                <w:color w:val="auto"/>
              </w:rPr>
            </w:pPr>
            <w:r w:rsidRPr="0030553D">
              <w:rPr>
                <w:rFonts w:asciiTheme="minorEastAsia" w:eastAsiaTheme="minorEastAsia" w:hAnsiTheme="minorEastAsia" w:hint="eastAsia"/>
                <w:color w:val="auto"/>
              </w:rPr>
              <w:t>これは，運用保守を受注することで</w:t>
            </w:r>
            <w:r>
              <w:rPr>
                <w:rFonts w:asciiTheme="minorEastAsia" w:eastAsiaTheme="minorEastAsia" w:hAnsiTheme="minorEastAsia" w:hint="eastAsia"/>
                <w:color w:val="auto"/>
              </w:rPr>
              <w:t>本件システムの知識や運用のノウハウを習得し，改修業務も受注できる態勢を得ることで，受注者の事業として採算に合う</w:t>
            </w:r>
            <w:r w:rsidR="00632365">
              <w:rPr>
                <w:rFonts w:asciiTheme="minorEastAsia" w:eastAsiaTheme="minorEastAsia" w:hAnsiTheme="minorEastAsia" w:hint="eastAsia"/>
                <w:color w:val="auto"/>
              </w:rPr>
              <w:t>と考えたのではないか。</w:t>
            </w:r>
          </w:p>
          <w:p w:rsidR="00863A68" w:rsidRDefault="00863A68" w:rsidP="00863A68">
            <w:pPr>
              <w:suppressAutoHyphens/>
              <w:autoSpaceDE w:val="0"/>
              <w:autoSpaceDN w:val="0"/>
              <w:jc w:val="left"/>
              <w:rPr>
                <w:rFonts w:asciiTheme="minorEastAsia" w:eastAsiaTheme="minorEastAsia" w:hAnsiTheme="minorEastAsia"/>
                <w:color w:val="auto"/>
              </w:rPr>
            </w:pPr>
          </w:p>
          <w:p w:rsidR="00695613" w:rsidRDefault="00863A68" w:rsidP="00863A68">
            <w:pPr>
              <w:suppressAutoHyphens/>
              <w:autoSpaceDE w:val="0"/>
              <w:autoSpaceDN w:val="0"/>
              <w:ind w:left="468" w:hangingChars="200" w:hanging="468"/>
              <w:jc w:val="left"/>
              <w:rPr>
                <w:rFonts w:asciiTheme="minorEastAsia" w:eastAsiaTheme="minorEastAsia" w:hAnsiTheme="minorEastAsia"/>
              </w:rPr>
            </w:pPr>
            <w:r w:rsidRPr="00425FE1">
              <w:rPr>
                <w:rFonts w:asciiTheme="minorEastAsia" w:eastAsiaTheme="minorEastAsia" w:hAnsiTheme="minorEastAsia" w:hint="eastAsia"/>
                <w:color w:val="auto"/>
              </w:rPr>
              <w:t>（答）</w:t>
            </w:r>
            <w:r w:rsidR="00632365">
              <w:rPr>
                <w:rFonts w:asciiTheme="minorEastAsia" w:eastAsiaTheme="minorEastAsia" w:hAnsiTheme="minorEastAsia" w:hint="eastAsia"/>
              </w:rPr>
              <w:t>本システムを開発した業者以外の業者が運用保守を受注することで，他の業者も参入が可能だと知られると競争が激化して，初期コストを回収できなくなる</w:t>
            </w:r>
            <w:r w:rsidR="004F512F">
              <w:rPr>
                <w:rFonts w:asciiTheme="minorEastAsia" w:eastAsiaTheme="minorEastAsia" w:hAnsiTheme="minorEastAsia" w:hint="eastAsia"/>
              </w:rPr>
              <w:t>と</w:t>
            </w:r>
            <w:r w:rsidR="00632365">
              <w:rPr>
                <w:rFonts w:asciiTheme="minorEastAsia" w:eastAsiaTheme="minorEastAsia" w:hAnsiTheme="minorEastAsia" w:hint="eastAsia"/>
              </w:rPr>
              <w:t>の懸念から入札参加にまでは至っていない</w:t>
            </w:r>
            <w:r w:rsidR="00102590">
              <w:rPr>
                <w:rFonts w:asciiTheme="minorEastAsia" w:eastAsiaTheme="minorEastAsia" w:hAnsiTheme="minorEastAsia" w:hint="eastAsia"/>
              </w:rPr>
              <w:t>のではないか</w:t>
            </w:r>
            <w:r w:rsidR="004F512F">
              <w:rPr>
                <w:rFonts w:asciiTheme="minorEastAsia" w:eastAsiaTheme="minorEastAsia" w:hAnsiTheme="minorEastAsia" w:hint="eastAsia"/>
              </w:rPr>
              <w:t>と考えられる</w:t>
            </w:r>
            <w:r w:rsidR="00632365">
              <w:rPr>
                <w:rFonts w:asciiTheme="minorEastAsia" w:eastAsiaTheme="minorEastAsia" w:hAnsiTheme="minorEastAsia" w:hint="eastAsia"/>
              </w:rPr>
              <w:t>。</w:t>
            </w:r>
          </w:p>
          <w:p w:rsidR="00863A68" w:rsidRPr="00EA1EF6" w:rsidRDefault="00863A68" w:rsidP="00863A68">
            <w:pPr>
              <w:suppressAutoHyphens/>
              <w:autoSpaceDE w:val="0"/>
              <w:autoSpaceDN w:val="0"/>
              <w:ind w:left="468" w:hangingChars="200" w:hanging="468"/>
              <w:jc w:val="left"/>
              <w:rPr>
                <w:rFonts w:asciiTheme="minorEastAsia" w:eastAsiaTheme="minorEastAsia" w:hAnsiTheme="minorEastAsia"/>
              </w:rPr>
            </w:pPr>
            <w:r>
              <w:rPr>
                <w:rFonts w:asciiTheme="minorEastAsia" w:eastAsiaTheme="minorEastAsia" w:hAnsiTheme="minorEastAsia" w:hint="eastAsia"/>
              </w:rPr>
              <w:t xml:space="preserve">　　　新規参入業者が初期コストを回収しやすくする方法として，発注する運用保守の期間を</w:t>
            </w:r>
            <w:r w:rsidR="00657A66">
              <w:rPr>
                <w:rFonts w:asciiTheme="minorEastAsia" w:eastAsiaTheme="minorEastAsia" w:hAnsiTheme="minorEastAsia" w:hint="eastAsia"/>
              </w:rPr>
              <w:t>５年とすることも検討したが，</w:t>
            </w:r>
            <w:r w:rsidR="00913BE0">
              <w:rPr>
                <w:rFonts w:asciiTheme="minorEastAsia" w:eastAsiaTheme="minorEastAsia" w:hAnsiTheme="minorEastAsia" w:hint="eastAsia"/>
              </w:rPr>
              <w:t>５年</w:t>
            </w:r>
            <w:r w:rsidR="00102590">
              <w:rPr>
                <w:rFonts w:asciiTheme="minorEastAsia" w:eastAsiaTheme="minorEastAsia" w:hAnsiTheme="minorEastAsia" w:hint="eastAsia"/>
              </w:rPr>
              <w:t>後の運用保守内容を確定することは困難なために</w:t>
            </w:r>
            <w:r w:rsidR="00913BE0">
              <w:rPr>
                <w:rFonts w:asciiTheme="minorEastAsia" w:eastAsiaTheme="minorEastAsia" w:hAnsiTheme="minorEastAsia" w:hint="eastAsia"/>
              </w:rPr>
              <w:t>採用まで至っていない。</w:t>
            </w:r>
          </w:p>
          <w:p w:rsidR="00152B8D" w:rsidRDefault="00152B8D" w:rsidP="00344763">
            <w:pPr>
              <w:suppressAutoHyphens/>
              <w:autoSpaceDE w:val="0"/>
              <w:autoSpaceDN w:val="0"/>
              <w:ind w:left="468" w:hangingChars="200" w:hanging="468"/>
              <w:jc w:val="left"/>
              <w:rPr>
                <w:rFonts w:asciiTheme="minorEastAsia" w:eastAsiaTheme="minorEastAsia" w:hAnsiTheme="minorEastAsia"/>
              </w:rPr>
            </w:pPr>
          </w:p>
          <w:p w:rsidR="0027596D" w:rsidRDefault="004052F6" w:rsidP="00344763">
            <w:pPr>
              <w:suppressAutoHyphens/>
              <w:autoSpaceDE w:val="0"/>
              <w:autoSpaceDN w:val="0"/>
              <w:ind w:left="468" w:hangingChars="200" w:hanging="468"/>
              <w:jc w:val="left"/>
              <w:rPr>
                <w:rFonts w:asciiTheme="minorEastAsia" w:eastAsiaTheme="minorEastAsia" w:hAnsiTheme="minorEastAsia"/>
              </w:rPr>
            </w:pPr>
            <w:r w:rsidRPr="004052F6">
              <w:rPr>
                <w:rFonts w:asciiTheme="minorEastAsia" w:eastAsiaTheme="minorEastAsia" w:hAnsiTheme="minorEastAsia" w:hint="eastAsia"/>
              </w:rPr>
              <w:t>（答）</w:t>
            </w:r>
            <w:r>
              <w:rPr>
                <w:rFonts w:asciiTheme="minorEastAsia" w:eastAsiaTheme="minorEastAsia" w:hAnsiTheme="minorEastAsia" w:hint="eastAsia"/>
              </w:rPr>
              <w:t>財務当局から予算の効率的な執行を要請されており，予算</w:t>
            </w:r>
            <w:r w:rsidR="004F512F">
              <w:rPr>
                <w:rFonts w:asciiTheme="minorEastAsia" w:eastAsiaTheme="minorEastAsia" w:hAnsiTheme="minorEastAsia" w:hint="eastAsia"/>
              </w:rPr>
              <w:t>の編成及び執行を掌る</w:t>
            </w:r>
            <w:r>
              <w:rPr>
                <w:rFonts w:asciiTheme="minorEastAsia" w:eastAsiaTheme="minorEastAsia" w:hAnsiTheme="minorEastAsia" w:hint="eastAsia"/>
              </w:rPr>
              <w:t>部署としては</w:t>
            </w:r>
            <w:r w:rsidR="00542464">
              <w:rPr>
                <w:rFonts w:asciiTheme="minorEastAsia" w:eastAsiaTheme="minorEastAsia" w:hAnsiTheme="minorEastAsia" w:hint="eastAsia"/>
              </w:rPr>
              <w:t>，率先して実践しなければならないと考えている。</w:t>
            </w:r>
          </w:p>
          <w:p w:rsidR="0027596D" w:rsidRDefault="00542464" w:rsidP="00344763">
            <w:pPr>
              <w:suppressAutoHyphens/>
              <w:autoSpaceDE w:val="0"/>
              <w:autoSpaceDN w:val="0"/>
              <w:ind w:left="468" w:hangingChars="200" w:hanging="468"/>
              <w:jc w:val="left"/>
              <w:rPr>
                <w:rFonts w:asciiTheme="minorEastAsia" w:eastAsiaTheme="minorEastAsia" w:hAnsiTheme="minorEastAsia"/>
              </w:rPr>
            </w:pPr>
            <w:r>
              <w:rPr>
                <w:rFonts w:asciiTheme="minorEastAsia" w:eastAsiaTheme="minorEastAsia" w:hAnsiTheme="minorEastAsia" w:hint="eastAsia"/>
              </w:rPr>
              <w:t xml:space="preserve">　　　運用保守で業者の対応に不足があれば，</w:t>
            </w:r>
            <w:r w:rsidR="004F512F">
              <w:rPr>
                <w:rFonts w:asciiTheme="minorEastAsia" w:eastAsiaTheme="minorEastAsia" w:hAnsiTheme="minorEastAsia" w:hint="eastAsia"/>
              </w:rPr>
              <w:t>システム</w:t>
            </w:r>
            <w:r>
              <w:rPr>
                <w:rFonts w:asciiTheme="minorEastAsia" w:eastAsiaTheme="minorEastAsia" w:hAnsiTheme="minorEastAsia" w:hint="eastAsia"/>
              </w:rPr>
              <w:t>担当部署として対応に当たるのでシステムの安定した運</w:t>
            </w:r>
            <w:r>
              <w:rPr>
                <w:rFonts w:asciiTheme="minorEastAsia" w:eastAsiaTheme="minorEastAsia" w:hAnsiTheme="minorEastAsia" w:hint="eastAsia"/>
              </w:rPr>
              <w:lastRenderedPageBreak/>
              <w:t>用に支障はないと考えている。</w:t>
            </w:r>
          </w:p>
          <w:p w:rsidR="0027596D" w:rsidRDefault="0027596D" w:rsidP="00344763">
            <w:pPr>
              <w:suppressAutoHyphens/>
              <w:autoSpaceDE w:val="0"/>
              <w:autoSpaceDN w:val="0"/>
              <w:ind w:left="468" w:hangingChars="200" w:hanging="468"/>
              <w:jc w:val="left"/>
              <w:rPr>
                <w:rFonts w:asciiTheme="minorEastAsia" w:eastAsiaTheme="minorEastAsia" w:hAnsiTheme="minorEastAsia"/>
              </w:rPr>
            </w:pPr>
          </w:p>
          <w:p w:rsidR="00102590" w:rsidRDefault="00102590" w:rsidP="00344763">
            <w:pPr>
              <w:suppressAutoHyphens/>
              <w:autoSpaceDE w:val="0"/>
              <w:autoSpaceDN w:val="0"/>
              <w:ind w:left="468" w:hangingChars="200" w:hanging="468"/>
              <w:jc w:val="left"/>
              <w:rPr>
                <w:rFonts w:asciiTheme="minorEastAsia" w:eastAsiaTheme="minorEastAsia" w:hAnsiTheme="minorEastAsia"/>
              </w:rPr>
            </w:pPr>
          </w:p>
          <w:p w:rsidR="00102590" w:rsidRDefault="00102590" w:rsidP="00344763">
            <w:pPr>
              <w:suppressAutoHyphens/>
              <w:autoSpaceDE w:val="0"/>
              <w:autoSpaceDN w:val="0"/>
              <w:ind w:left="468" w:hangingChars="200" w:hanging="468"/>
              <w:jc w:val="left"/>
              <w:rPr>
                <w:rFonts w:asciiTheme="minorEastAsia" w:eastAsiaTheme="minorEastAsia" w:hAnsiTheme="minorEastAsia"/>
              </w:rPr>
            </w:pPr>
          </w:p>
          <w:p w:rsidR="0027596D" w:rsidRDefault="0027596D" w:rsidP="00344763">
            <w:pPr>
              <w:suppressAutoHyphens/>
              <w:autoSpaceDE w:val="0"/>
              <w:autoSpaceDN w:val="0"/>
              <w:ind w:left="468" w:hangingChars="200" w:hanging="468"/>
              <w:jc w:val="left"/>
              <w:rPr>
                <w:rFonts w:asciiTheme="minorEastAsia" w:eastAsiaTheme="minorEastAsia" w:hAnsiTheme="minorEastAsia"/>
              </w:rPr>
            </w:pPr>
          </w:p>
          <w:p w:rsidR="00E97714" w:rsidRDefault="00E97714" w:rsidP="00344763">
            <w:pPr>
              <w:suppressAutoHyphens/>
              <w:autoSpaceDE w:val="0"/>
              <w:autoSpaceDN w:val="0"/>
              <w:ind w:left="468" w:hangingChars="200" w:hanging="468"/>
              <w:jc w:val="left"/>
              <w:rPr>
                <w:rFonts w:asciiTheme="minorEastAsia" w:eastAsiaTheme="minorEastAsia" w:hAnsiTheme="minorEastAsia"/>
                <w:color w:val="auto"/>
              </w:rPr>
            </w:pPr>
          </w:p>
          <w:p w:rsidR="00AB1663" w:rsidRDefault="00E7102C" w:rsidP="0029262A">
            <w:pPr>
              <w:suppressAutoHyphens/>
              <w:autoSpaceDE w:val="0"/>
              <w:autoSpaceDN w:val="0"/>
              <w:ind w:left="468" w:hangingChars="200" w:hanging="468"/>
              <w:jc w:val="left"/>
              <w:rPr>
                <w:rFonts w:asciiTheme="minorEastAsia" w:eastAsiaTheme="minorEastAsia" w:hAnsiTheme="minorEastAsia"/>
                <w:color w:val="auto"/>
              </w:rPr>
            </w:pPr>
            <w:r>
              <w:rPr>
                <w:rFonts w:asciiTheme="minorEastAsia" w:eastAsiaTheme="minorEastAsia" w:hAnsiTheme="minorEastAsia" w:hint="eastAsia"/>
                <w:color w:val="auto"/>
              </w:rPr>
              <w:t>（答）</w:t>
            </w:r>
            <w:r w:rsidR="00AB1663">
              <w:rPr>
                <w:rFonts w:asciiTheme="minorEastAsia" w:eastAsiaTheme="minorEastAsia" w:hAnsiTheme="minorEastAsia" w:hint="eastAsia"/>
                <w:color w:val="auto"/>
              </w:rPr>
              <w:t>受注者は，仕様書どおり</w:t>
            </w:r>
            <w:r w:rsidR="00D324A8">
              <w:rPr>
                <w:rFonts w:asciiTheme="minorEastAsia" w:eastAsiaTheme="minorEastAsia" w:hAnsiTheme="minorEastAsia" w:hint="eastAsia"/>
                <w:color w:val="auto"/>
              </w:rPr>
              <w:t>作業をしているので問題ないと考えている。</w:t>
            </w:r>
          </w:p>
          <w:p w:rsidR="0029262A" w:rsidRDefault="00F3653B" w:rsidP="00D324A8">
            <w:pPr>
              <w:suppressAutoHyphens/>
              <w:autoSpaceDE w:val="0"/>
              <w:autoSpaceDN w:val="0"/>
              <w:ind w:leftChars="200" w:left="468" w:firstLineChars="100" w:firstLine="234"/>
              <w:jc w:val="left"/>
              <w:rPr>
                <w:rFonts w:asciiTheme="minorEastAsia" w:eastAsiaTheme="minorEastAsia" w:hAnsiTheme="minorEastAsia"/>
                <w:color w:val="auto"/>
              </w:rPr>
            </w:pPr>
            <w:r>
              <w:rPr>
                <w:rFonts w:asciiTheme="minorEastAsia" w:eastAsiaTheme="minorEastAsia" w:hAnsiTheme="minorEastAsia" w:hint="eastAsia"/>
                <w:color w:val="auto"/>
              </w:rPr>
              <w:t>一見すると作業範囲が広</w:t>
            </w:r>
            <w:r w:rsidR="00102590">
              <w:rPr>
                <w:rFonts w:asciiTheme="minorEastAsia" w:eastAsiaTheme="minorEastAsia" w:hAnsiTheme="minorEastAsia" w:hint="eastAsia"/>
                <w:color w:val="auto"/>
              </w:rPr>
              <w:t>く</w:t>
            </w:r>
            <w:r w:rsidR="00AB1663">
              <w:rPr>
                <w:rFonts w:asciiTheme="minorEastAsia" w:eastAsiaTheme="minorEastAsia" w:hAnsiTheme="minorEastAsia" w:hint="eastAsia"/>
                <w:color w:val="auto"/>
              </w:rPr>
              <w:t>，樹木も多いため</w:t>
            </w:r>
            <w:r>
              <w:rPr>
                <w:rFonts w:asciiTheme="minorEastAsia" w:eastAsiaTheme="minorEastAsia" w:hAnsiTheme="minorEastAsia" w:hint="eastAsia"/>
                <w:color w:val="auto"/>
              </w:rPr>
              <w:t>，効率的に作業を行うとなると一定のノウハウの習得が必要にな</w:t>
            </w:r>
            <w:r w:rsidR="00102590">
              <w:rPr>
                <w:rFonts w:asciiTheme="minorEastAsia" w:eastAsiaTheme="minorEastAsia" w:hAnsiTheme="minorEastAsia" w:hint="eastAsia"/>
                <w:color w:val="auto"/>
              </w:rPr>
              <w:t>ると考えられるところ</w:t>
            </w:r>
            <w:r>
              <w:rPr>
                <w:rFonts w:asciiTheme="minorEastAsia" w:eastAsiaTheme="minorEastAsia" w:hAnsiTheme="minorEastAsia" w:hint="eastAsia"/>
                <w:color w:val="auto"/>
              </w:rPr>
              <w:t>，</w:t>
            </w:r>
            <w:r w:rsidR="00102590">
              <w:rPr>
                <w:rFonts w:asciiTheme="minorEastAsia" w:eastAsiaTheme="minorEastAsia" w:hAnsiTheme="minorEastAsia" w:hint="eastAsia"/>
                <w:color w:val="auto"/>
              </w:rPr>
              <w:t>現契約業者は既にそのノウハウを習得していることから入札金額を抑えることができたのではないかと考えられる</w:t>
            </w:r>
            <w:r w:rsidR="00A77098">
              <w:rPr>
                <w:rFonts w:asciiTheme="minorEastAsia" w:eastAsiaTheme="minorEastAsia" w:hAnsiTheme="minorEastAsia" w:hint="eastAsia"/>
                <w:color w:val="auto"/>
              </w:rPr>
              <w:t>。</w:t>
            </w:r>
          </w:p>
          <w:p w:rsidR="00A77098" w:rsidRDefault="00A77098" w:rsidP="0029262A">
            <w:pPr>
              <w:suppressAutoHyphens/>
              <w:autoSpaceDE w:val="0"/>
              <w:autoSpaceDN w:val="0"/>
              <w:ind w:left="468" w:hangingChars="200" w:hanging="468"/>
              <w:jc w:val="left"/>
              <w:rPr>
                <w:rFonts w:asciiTheme="minorEastAsia" w:eastAsiaTheme="minorEastAsia" w:hAnsiTheme="minorEastAsia"/>
                <w:color w:val="auto"/>
              </w:rPr>
            </w:pPr>
            <w:r>
              <w:rPr>
                <w:rFonts w:asciiTheme="minorEastAsia" w:eastAsiaTheme="minorEastAsia" w:hAnsiTheme="minorEastAsia" w:hint="eastAsia"/>
                <w:color w:val="auto"/>
              </w:rPr>
              <w:t xml:space="preserve">　　　また，入札参加業者から入札前に作業エリアを下見したいとの申し出もなかった。</w:t>
            </w:r>
          </w:p>
          <w:p w:rsidR="0029262A" w:rsidRPr="00E7102C" w:rsidRDefault="0029262A" w:rsidP="00D576EE">
            <w:pPr>
              <w:suppressAutoHyphens/>
              <w:autoSpaceDE w:val="0"/>
              <w:autoSpaceDN w:val="0"/>
              <w:ind w:leftChars="100" w:left="234"/>
              <w:jc w:val="left"/>
              <w:rPr>
                <w:rFonts w:asciiTheme="minorEastAsia" w:eastAsiaTheme="minorEastAsia" w:hAnsiTheme="minorEastAsia"/>
                <w:color w:val="auto"/>
              </w:rPr>
            </w:pPr>
          </w:p>
          <w:p w:rsidR="0029262A" w:rsidRDefault="0029262A" w:rsidP="00D576EE">
            <w:pPr>
              <w:suppressAutoHyphens/>
              <w:autoSpaceDE w:val="0"/>
              <w:autoSpaceDN w:val="0"/>
              <w:ind w:leftChars="100" w:left="234"/>
              <w:jc w:val="left"/>
              <w:rPr>
                <w:rFonts w:asciiTheme="minorEastAsia" w:eastAsiaTheme="minorEastAsia" w:hAnsiTheme="minorEastAsia"/>
                <w:color w:val="auto"/>
              </w:rPr>
            </w:pPr>
          </w:p>
          <w:p w:rsidR="0029262A" w:rsidRDefault="0029262A" w:rsidP="00D576EE">
            <w:pPr>
              <w:suppressAutoHyphens/>
              <w:autoSpaceDE w:val="0"/>
              <w:autoSpaceDN w:val="0"/>
              <w:ind w:leftChars="100" w:left="234"/>
              <w:jc w:val="left"/>
              <w:rPr>
                <w:rFonts w:asciiTheme="minorEastAsia" w:eastAsiaTheme="minorEastAsia" w:hAnsiTheme="minorEastAsia"/>
                <w:color w:val="auto"/>
              </w:rPr>
            </w:pPr>
          </w:p>
          <w:p w:rsidR="00E7102C" w:rsidRDefault="00E7102C" w:rsidP="00D576EE">
            <w:pPr>
              <w:suppressAutoHyphens/>
              <w:autoSpaceDE w:val="0"/>
              <w:autoSpaceDN w:val="0"/>
              <w:ind w:leftChars="100" w:left="234"/>
              <w:jc w:val="left"/>
              <w:rPr>
                <w:rFonts w:asciiTheme="minorEastAsia" w:eastAsiaTheme="minorEastAsia" w:hAnsiTheme="minorEastAsia"/>
                <w:color w:val="auto"/>
              </w:rPr>
            </w:pPr>
          </w:p>
          <w:p w:rsidR="00E7102C" w:rsidRDefault="00E7102C" w:rsidP="00D576EE">
            <w:pPr>
              <w:suppressAutoHyphens/>
              <w:autoSpaceDE w:val="0"/>
              <w:autoSpaceDN w:val="0"/>
              <w:ind w:leftChars="100" w:left="234"/>
              <w:jc w:val="left"/>
              <w:rPr>
                <w:rFonts w:asciiTheme="minorEastAsia" w:eastAsiaTheme="minorEastAsia" w:hAnsiTheme="minorEastAsia"/>
                <w:color w:val="auto"/>
              </w:rPr>
            </w:pPr>
          </w:p>
          <w:p w:rsidR="00E7102C" w:rsidRDefault="00E7102C" w:rsidP="00D576EE">
            <w:pPr>
              <w:suppressAutoHyphens/>
              <w:autoSpaceDE w:val="0"/>
              <w:autoSpaceDN w:val="0"/>
              <w:ind w:leftChars="100" w:left="234"/>
              <w:jc w:val="left"/>
              <w:rPr>
                <w:rFonts w:asciiTheme="minorEastAsia" w:eastAsiaTheme="minorEastAsia" w:hAnsiTheme="minorEastAsia"/>
                <w:color w:val="auto"/>
              </w:rPr>
            </w:pPr>
          </w:p>
          <w:p w:rsidR="00E7102C" w:rsidRDefault="00E7102C" w:rsidP="00D576EE">
            <w:pPr>
              <w:suppressAutoHyphens/>
              <w:autoSpaceDE w:val="0"/>
              <w:autoSpaceDN w:val="0"/>
              <w:ind w:leftChars="100" w:left="234"/>
              <w:jc w:val="left"/>
              <w:rPr>
                <w:rFonts w:asciiTheme="minorEastAsia" w:eastAsiaTheme="minorEastAsia" w:hAnsiTheme="minorEastAsia"/>
                <w:color w:val="auto"/>
              </w:rPr>
            </w:pPr>
          </w:p>
          <w:p w:rsidR="00E7102C" w:rsidRDefault="00E7102C" w:rsidP="00D576EE">
            <w:pPr>
              <w:suppressAutoHyphens/>
              <w:autoSpaceDE w:val="0"/>
              <w:autoSpaceDN w:val="0"/>
              <w:ind w:leftChars="100" w:left="234"/>
              <w:jc w:val="left"/>
              <w:rPr>
                <w:rFonts w:asciiTheme="minorEastAsia" w:eastAsiaTheme="minorEastAsia" w:hAnsiTheme="minorEastAsia"/>
                <w:color w:val="auto"/>
              </w:rPr>
            </w:pPr>
          </w:p>
          <w:p w:rsidR="00E7102C" w:rsidRDefault="00E7102C" w:rsidP="00D576EE">
            <w:pPr>
              <w:suppressAutoHyphens/>
              <w:autoSpaceDE w:val="0"/>
              <w:autoSpaceDN w:val="0"/>
              <w:ind w:leftChars="100" w:left="234"/>
              <w:jc w:val="left"/>
              <w:rPr>
                <w:rFonts w:asciiTheme="minorEastAsia" w:eastAsiaTheme="minorEastAsia" w:hAnsiTheme="minorEastAsia"/>
                <w:color w:val="auto"/>
              </w:rPr>
            </w:pPr>
          </w:p>
          <w:p w:rsidR="008C61D9" w:rsidRDefault="008C61D9" w:rsidP="00B20D12">
            <w:pPr>
              <w:suppressAutoHyphens/>
              <w:autoSpaceDE w:val="0"/>
              <w:autoSpaceDN w:val="0"/>
              <w:ind w:left="468" w:hangingChars="200" w:hanging="468"/>
              <w:jc w:val="left"/>
              <w:rPr>
                <w:rFonts w:asciiTheme="minorEastAsia" w:eastAsiaTheme="minorEastAsia" w:hAnsiTheme="minorEastAsia"/>
                <w:color w:val="auto"/>
              </w:rPr>
            </w:pPr>
          </w:p>
          <w:p w:rsidR="001F36A9" w:rsidRDefault="00E06777" w:rsidP="00B20D12">
            <w:pPr>
              <w:suppressAutoHyphens/>
              <w:autoSpaceDE w:val="0"/>
              <w:autoSpaceDN w:val="0"/>
              <w:ind w:left="468" w:hangingChars="200" w:hanging="468"/>
              <w:jc w:val="left"/>
              <w:rPr>
                <w:rFonts w:asciiTheme="minorEastAsia" w:eastAsiaTheme="minorEastAsia" w:hAnsiTheme="minorEastAsia"/>
                <w:color w:val="auto"/>
              </w:rPr>
            </w:pPr>
            <w:r>
              <w:rPr>
                <w:rFonts w:asciiTheme="minorEastAsia" w:eastAsiaTheme="minorEastAsia" w:hAnsiTheme="minorEastAsia" w:hint="eastAsia"/>
                <w:color w:val="auto"/>
              </w:rPr>
              <w:t>（答）低入札の理由について</w:t>
            </w:r>
            <w:r w:rsidRPr="00E06777">
              <w:rPr>
                <w:rFonts w:asciiTheme="minorEastAsia" w:eastAsiaTheme="minorEastAsia" w:hAnsiTheme="minorEastAsia" w:hint="eastAsia"/>
                <w:color w:val="auto"/>
              </w:rPr>
              <w:t>本件契約業者から</w:t>
            </w:r>
            <w:r>
              <w:rPr>
                <w:rFonts w:asciiTheme="minorEastAsia" w:eastAsiaTheme="minorEastAsia" w:hAnsiTheme="minorEastAsia" w:hint="eastAsia"/>
                <w:color w:val="auto"/>
              </w:rPr>
              <w:t>ヒアリングした</w:t>
            </w:r>
            <w:r w:rsidR="00283B49">
              <w:rPr>
                <w:rFonts w:asciiTheme="minorEastAsia" w:eastAsiaTheme="minorEastAsia" w:hAnsiTheme="minorEastAsia" w:hint="eastAsia"/>
                <w:color w:val="auto"/>
              </w:rPr>
              <w:t>ところ</w:t>
            </w:r>
            <w:r>
              <w:rPr>
                <w:rFonts w:asciiTheme="minorEastAsia" w:eastAsiaTheme="minorEastAsia" w:hAnsiTheme="minorEastAsia" w:hint="eastAsia"/>
                <w:color w:val="auto"/>
              </w:rPr>
              <w:t>，ここ数年間継続して受注していることから本年度について</w:t>
            </w:r>
            <w:r w:rsidR="00C4580D">
              <w:rPr>
                <w:rFonts w:asciiTheme="minorEastAsia" w:eastAsiaTheme="minorEastAsia" w:hAnsiTheme="minorEastAsia" w:hint="eastAsia"/>
                <w:color w:val="auto"/>
              </w:rPr>
              <w:t>も</w:t>
            </w:r>
            <w:r>
              <w:rPr>
                <w:rFonts w:asciiTheme="minorEastAsia" w:eastAsiaTheme="minorEastAsia" w:hAnsiTheme="minorEastAsia" w:hint="eastAsia"/>
                <w:color w:val="auto"/>
              </w:rPr>
              <w:t>なんとしても受注したいとの受注意欲が</w:t>
            </w:r>
            <w:r w:rsidR="00283B49">
              <w:rPr>
                <w:rFonts w:asciiTheme="minorEastAsia" w:eastAsiaTheme="minorEastAsia" w:hAnsiTheme="minorEastAsia" w:hint="eastAsia"/>
                <w:color w:val="auto"/>
              </w:rPr>
              <w:t>高かったことと，エレベーターなどの昇降機の保守専門業者である利点を生かし，利益の出る限度で保守料の利幅を減少させた企業努力の結果とのことであった。</w:t>
            </w:r>
          </w:p>
          <w:p w:rsidR="0029262A" w:rsidRPr="00283B49" w:rsidRDefault="0029262A" w:rsidP="00D576EE">
            <w:pPr>
              <w:suppressAutoHyphens/>
              <w:autoSpaceDE w:val="0"/>
              <w:autoSpaceDN w:val="0"/>
              <w:ind w:leftChars="100" w:left="234"/>
              <w:jc w:val="left"/>
              <w:rPr>
                <w:rFonts w:asciiTheme="minorEastAsia" w:eastAsiaTheme="minorEastAsia" w:hAnsiTheme="minorEastAsia"/>
                <w:color w:val="auto"/>
              </w:rPr>
            </w:pPr>
          </w:p>
          <w:p w:rsidR="00B20D12" w:rsidRPr="00E06777" w:rsidRDefault="00B20D12" w:rsidP="00D576EE">
            <w:pPr>
              <w:suppressAutoHyphens/>
              <w:autoSpaceDE w:val="0"/>
              <w:autoSpaceDN w:val="0"/>
              <w:ind w:leftChars="100" w:left="234"/>
              <w:jc w:val="left"/>
              <w:rPr>
                <w:rFonts w:asciiTheme="minorEastAsia" w:eastAsiaTheme="minorEastAsia" w:hAnsiTheme="minorEastAsia"/>
                <w:color w:val="auto"/>
              </w:rPr>
            </w:pPr>
          </w:p>
          <w:p w:rsidR="0029262A" w:rsidRPr="0052480D" w:rsidRDefault="0029262A" w:rsidP="00D576EE">
            <w:pPr>
              <w:suppressAutoHyphens/>
              <w:autoSpaceDE w:val="0"/>
              <w:autoSpaceDN w:val="0"/>
              <w:ind w:leftChars="100" w:left="234"/>
              <w:jc w:val="left"/>
              <w:rPr>
                <w:rFonts w:asciiTheme="minorEastAsia" w:eastAsiaTheme="minorEastAsia" w:hAnsiTheme="minorEastAsia"/>
                <w:color w:val="auto"/>
              </w:rPr>
            </w:pPr>
          </w:p>
          <w:p w:rsidR="001F36A9" w:rsidRDefault="001F36A9" w:rsidP="00D576EE">
            <w:pPr>
              <w:suppressAutoHyphens/>
              <w:autoSpaceDE w:val="0"/>
              <w:autoSpaceDN w:val="0"/>
              <w:ind w:leftChars="100" w:left="234"/>
              <w:jc w:val="left"/>
              <w:rPr>
                <w:rFonts w:asciiTheme="minorEastAsia" w:eastAsiaTheme="minorEastAsia" w:hAnsiTheme="minorEastAsia"/>
                <w:color w:val="FF0000"/>
              </w:rPr>
            </w:pPr>
          </w:p>
          <w:p w:rsidR="00102590" w:rsidRDefault="00102590" w:rsidP="00283B49">
            <w:pPr>
              <w:suppressAutoHyphens/>
              <w:autoSpaceDE w:val="0"/>
              <w:autoSpaceDN w:val="0"/>
              <w:ind w:left="234" w:hangingChars="100" w:hanging="234"/>
              <w:jc w:val="left"/>
              <w:rPr>
                <w:rFonts w:asciiTheme="minorEastAsia" w:eastAsiaTheme="minorEastAsia" w:hAnsiTheme="minorEastAsia"/>
                <w:color w:val="auto"/>
              </w:rPr>
            </w:pPr>
          </w:p>
          <w:p w:rsidR="00102590" w:rsidRDefault="00102590" w:rsidP="00283B49">
            <w:pPr>
              <w:suppressAutoHyphens/>
              <w:autoSpaceDE w:val="0"/>
              <w:autoSpaceDN w:val="0"/>
              <w:ind w:left="234" w:hangingChars="100" w:hanging="234"/>
              <w:jc w:val="left"/>
              <w:rPr>
                <w:rFonts w:asciiTheme="minorEastAsia" w:eastAsiaTheme="minorEastAsia" w:hAnsiTheme="minorEastAsia"/>
                <w:color w:val="auto"/>
              </w:rPr>
            </w:pPr>
          </w:p>
          <w:p w:rsidR="00AC14A9" w:rsidRPr="00C64410" w:rsidRDefault="00283B49" w:rsidP="00283B49">
            <w:pPr>
              <w:suppressAutoHyphens/>
              <w:autoSpaceDE w:val="0"/>
              <w:autoSpaceDN w:val="0"/>
              <w:ind w:left="234" w:hangingChars="100" w:hanging="234"/>
              <w:jc w:val="left"/>
              <w:rPr>
                <w:rFonts w:asciiTheme="minorEastAsia" w:eastAsiaTheme="minorEastAsia" w:hAnsiTheme="minorEastAsia"/>
                <w:color w:val="auto"/>
              </w:rPr>
            </w:pPr>
            <w:r w:rsidRPr="0052480D">
              <w:rPr>
                <w:rFonts w:asciiTheme="minorEastAsia" w:eastAsiaTheme="minorEastAsia" w:hAnsiTheme="minorEastAsia" w:hint="eastAsia"/>
                <w:color w:val="auto"/>
              </w:rPr>
              <w:t>（答）</w:t>
            </w:r>
            <w:r w:rsidR="00AC14A9" w:rsidRPr="00C64410">
              <w:rPr>
                <w:rFonts w:asciiTheme="minorEastAsia" w:eastAsiaTheme="minorEastAsia" w:hAnsiTheme="minorEastAsia" w:hint="eastAsia"/>
                <w:color w:val="auto"/>
              </w:rPr>
              <w:t>昨年度調達したプリンタも参考見積価格と比べ，落札価格は</w:t>
            </w:r>
            <w:r w:rsidR="004D6445" w:rsidRPr="004D6445">
              <w:rPr>
                <w:rFonts w:asciiTheme="minorEastAsia" w:eastAsiaTheme="minorEastAsia" w:hAnsiTheme="minorEastAsia" w:hint="eastAsia"/>
                <w:color w:val="auto"/>
              </w:rPr>
              <w:t>同様に</w:t>
            </w:r>
            <w:r w:rsidR="00AC14A9" w:rsidRPr="00C64410">
              <w:rPr>
                <w:rFonts w:asciiTheme="minorEastAsia" w:eastAsiaTheme="minorEastAsia" w:hAnsiTheme="minorEastAsia" w:hint="eastAsia"/>
                <w:color w:val="auto"/>
              </w:rPr>
              <w:t>相当低かった。購入価格原価は，相当安いと思われる。</w:t>
            </w:r>
          </w:p>
          <w:p w:rsidR="00BF653C" w:rsidRPr="00AC14A9" w:rsidRDefault="004571C6" w:rsidP="00283B49">
            <w:pPr>
              <w:suppressAutoHyphens/>
              <w:autoSpaceDE w:val="0"/>
              <w:autoSpaceDN w:val="0"/>
              <w:ind w:leftChars="100" w:left="234" w:firstLineChars="100" w:firstLine="234"/>
              <w:jc w:val="left"/>
              <w:rPr>
                <w:rFonts w:asciiTheme="minorEastAsia" w:eastAsiaTheme="minorEastAsia" w:hAnsiTheme="minorEastAsia"/>
                <w:color w:val="FF0000"/>
              </w:rPr>
            </w:pPr>
            <w:r w:rsidRPr="00C64410">
              <w:rPr>
                <w:rFonts w:asciiTheme="minorEastAsia" w:eastAsiaTheme="minorEastAsia" w:hAnsiTheme="minorEastAsia" w:hint="eastAsia"/>
                <w:color w:val="auto"/>
              </w:rPr>
              <w:t>また，</w:t>
            </w:r>
            <w:r w:rsidR="00AC14A9" w:rsidRPr="00C64410">
              <w:rPr>
                <w:rFonts w:asciiTheme="minorEastAsia" w:eastAsiaTheme="minorEastAsia" w:hAnsiTheme="minorEastAsia" w:hint="eastAsia"/>
                <w:color w:val="auto"/>
              </w:rPr>
              <w:t>競争原理が働くように入札参加資格の</w:t>
            </w:r>
            <w:r w:rsidR="004D6445">
              <w:rPr>
                <w:rFonts w:asciiTheme="minorEastAsia" w:eastAsiaTheme="minorEastAsia" w:hAnsiTheme="minorEastAsia" w:hint="eastAsia"/>
                <w:color w:val="auto"/>
              </w:rPr>
              <w:t>等級</w:t>
            </w:r>
            <w:r w:rsidRPr="00C64410">
              <w:rPr>
                <w:rFonts w:asciiTheme="minorEastAsia" w:eastAsiaTheme="minorEastAsia" w:hAnsiTheme="minorEastAsia" w:hint="eastAsia"/>
                <w:color w:val="auto"/>
              </w:rPr>
              <w:t>をＣだけからＡ～Ｄと</w:t>
            </w:r>
            <w:r w:rsidR="004D6445">
              <w:rPr>
                <w:rFonts w:asciiTheme="minorEastAsia" w:eastAsiaTheme="minorEastAsia" w:hAnsiTheme="minorEastAsia" w:hint="eastAsia"/>
                <w:color w:val="auto"/>
              </w:rPr>
              <w:t>することで</w:t>
            </w:r>
            <w:r w:rsidRPr="00C64410">
              <w:rPr>
                <w:rFonts w:asciiTheme="minorEastAsia" w:eastAsiaTheme="minorEastAsia" w:hAnsiTheme="minorEastAsia" w:hint="eastAsia"/>
                <w:color w:val="auto"/>
              </w:rPr>
              <w:t>参加間口を広げた</w:t>
            </w:r>
            <w:r w:rsidR="000C5ED3" w:rsidRPr="00C64410">
              <w:rPr>
                <w:rFonts w:asciiTheme="minorEastAsia" w:eastAsiaTheme="minorEastAsia" w:hAnsiTheme="minorEastAsia" w:hint="eastAsia"/>
                <w:color w:val="auto"/>
              </w:rPr>
              <w:t>ことから</w:t>
            </w:r>
            <w:r w:rsidR="00AC14A9" w:rsidRPr="00C64410">
              <w:rPr>
                <w:rFonts w:asciiTheme="minorEastAsia" w:eastAsiaTheme="minorEastAsia" w:hAnsiTheme="minorEastAsia" w:hint="eastAsia"/>
                <w:color w:val="auto"/>
              </w:rPr>
              <w:t>競争の結果と思われる</w:t>
            </w:r>
            <w:r w:rsidR="00C4580D">
              <w:rPr>
                <w:rFonts w:asciiTheme="minorEastAsia" w:eastAsiaTheme="minorEastAsia" w:hAnsiTheme="minorEastAsia" w:hint="eastAsia"/>
                <w:color w:val="auto"/>
              </w:rPr>
              <w:t>。</w:t>
            </w:r>
          </w:p>
          <w:p w:rsidR="00F97D46" w:rsidRDefault="00F97D46" w:rsidP="00E20A43">
            <w:pPr>
              <w:suppressAutoHyphens/>
              <w:autoSpaceDE w:val="0"/>
              <w:autoSpaceDN w:val="0"/>
              <w:ind w:left="234" w:hangingChars="100" w:hanging="234"/>
              <w:jc w:val="left"/>
              <w:rPr>
                <w:rFonts w:asciiTheme="minorEastAsia" w:eastAsiaTheme="minorEastAsia" w:hAnsiTheme="minorEastAsia"/>
                <w:color w:val="auto"/>
              </w:rPr>
            </w:pPr>
          </w:p>
          <w:p w:rsidR="008F7D18" w:rsidRDefault="008F7D18" w:rsidP="00E20A43">
            <w:pPr>
              <w:suppressAutoHyphens/>
              <w:autoSpaceDE w:val="0"/>
              <w:autoSpaceDN w:val="0"/>
              <w:ind w:left="234" w:hangingChars="100" w:hanging="234"/>
              <w:jc w:val="left"/>
              <w:rPr>
                <w:rFonts w:asciiTheme="minorEastAsia" w:eastAsiaTheme="minorEastAsia" w:hAnsiTheme="minorEastAsia"/>
                <w:color w:val="auto"/>
              </w:rPr>
            </w:pPr>
          </w:p>
          <w:p w:rsidR="008F7D18" w:rsidRDefault="008F7D18" w:rsidP="00E20A43">
            <w:pPr>
              <w:suppressAutoHyphens/>
              <w:autoSpaceDE w:val="0"/>
              <w:autoSpaceDN w:val="0"/>
              <w:ind w:left="234" w:hangingChars="100" w:hanging="234"/>
              <w:jc w:val="left"/>
              <w:rPr>
                <w:rFonts w:asciiTheme="minorEastAsia" w:eastAsiaTheme="minorEastAsia" w:hAnsiTheme="minorEastAsia"/>
                <w:color w:val="auto"/>
              </w:rPr>
            </w:pPr>
          </w:p>
          <w:p w:rsidR="008F7D18" w:rsidRPr="000C5ED3" w:rsidRDefault="008F7D18" w:rsidP="00E20A43">
            <w:pPr>
              <w:suppressAutoHyphens/>
              <w:autoSpaceDE w:val="0"/>
              <w:autoSpaceDN w:val="0"/>
              <w:ind w:left="234" w:hangingChars="100" w:hanging="234"/>
              <w:jc w:val="left"/>
              <w:rPr>
                <w:rFonts w:asciiTheme="minorEastAsia" w:eastAsiaTheme="minorEastAsia" w:hAnsiTheme="minorEastAsia"/>
                <w:color w:val="auto"/>
              </w:rPr>
            </w:pPr>
          </w:p>
          <w:p w:rsidR="00D576EE" w:rsidRDefault="00E20A43" w:rsidP="00E20A43">
            <w:pPr>
              <w:suppressAutoHyphens/>
              <w:autoSpaceDE w:val="0"/>
              <w:autoSpaceDN w:val="0"/>
              <w:ind w:left="234" w:hangingChars="100" w:hanging="234"/>
              <w:jc w:val="left"/>
              <w:rPr>
                <w:rFonts w:ascii="ＭＳ 明朝" w:eastAsia="ＭＳ 明朝" w:hAnsi="ＭＳ 明朝"/>
                <w:color w:val="auto"/>
              </w:rPr>
            </w:pPr>
            <w:r w:rsidRPr="0052480D">
              <w:rPr>
                <w:rFonts w:asciiTheme="minorEastAsia" w:eastAsiaTheme="minorEastAsia" w:hAnsiTheme="minorEastAsia" w:hint="eastAsia"/>
                <w:color w:val="auto"/>
              </w:rPr>
              <w:t>（答）</w:t>
            </w:r>
            <w:r w:rsidR="000000B2">
              <w:rPr>
                <w:rFonts w:asciiTheme="minorEastAsia" w:eastAsiaTheme="minorEastAsia" w:hAnsiTheme="minorEastAsia" w:hint="eastAsia"/>
                <w:color w:val="auto"/>
              </w:rPr>
              <w:t>東京と大阪とで業務を分けることは理論的には可能だが，</w:t>
            </w:r>
            <w:r w:rsidR="001B10E8">
              <w:rPr>
                <w:rFonts w:asciiTheme="minorEastAsia" w:eastAsiaTheme="minorEastAsia" w:hAnsiTheme="minorEastAsia" w:hint="eastAsia"/>
                <w:color w:val="auto"/>
              </w:rPr>
              <w:t>業務の均一性を重視しており，また，長い準備期間中に異なる業者と打ち合わせを行う負担や考試の際の配付物</w:t>
            </w:r>
            <w:r w:rsidR="004D6445">
              <w:rPr>
                <w:rFonts w:asciiTheme="minorEastAsia" w:eastAsiaTheme="minorEastAsia" w:hAnsiTheme="minorEastAsia" w:hint="eastAsia"/>
                <w:color w:val="auto"/>
              </w:rPr>
              <w:t>が</w:t>
            </w:r>
            <w:r w:rsidR="001B10E8">
              <w:rPr>
                <w:rFonts w:asciiTheme="minorEastAsia" w:eastAsiaTheme="minorEastAsia" w:hAnsiTheme="minorEastAsia" w:hint="eastAsia"/>
                <w:color w:val="auto"/>
              </w:rPr>
              <w:t>発送側と受領側で</w:t>
            </w:r>
            <w:r w:rsidR="006F0DE8">
              <w:rPr>
                <w:rFonts w:asciiTheme="minorEastAsia" w:eastAsiaTheme="minorEastAsia" w:hAnsiTheme="minorEastAsia" w:hint="eastAsia"/>
                <w:color w:val="auto"/>
              </w:rPr>
              <w:t>業者が異なると想定外の事故につながることが懸念される等の理由により東京と大阪とに業務を分けて発注することは考えていない。</w:t>
            </w:r>
          </w:p>
          <w:p w:rsidR="00FD3552" w:rsidRPr="000000B2" w:rsidRDefault="00FD3552" w:rsidP="00E20A43">
            <w:pPr>
              <w:suppressAutoHyphens/>
              <w:autoSpaceDE w:val="0"/>
              <w:autoSpaceDN w:val="0"/>
              <w:ind w:left="234" w:hangingChars="100" w:hanging="234"/>
              <w:jc w:val="left"/>
              <w:rPr>
                <w:rFonts w:ascii="ＭＳ 明朝" w:eastAsia="ＭＳ 明朝" w:hAnsi="ＭＳ 明朝"/>
                <w:color w:val="auto"/>
              </w:rPr>
            </w:pPr>
          </w:p>
          <w:p w:rsidR="00FD3552" w:rsidRDefault="00FD3552" w:rsidP="00E20A43">
            <w:pPr>
              <w:suppressAutoHyphens/>
              <w:autoSpaceDE w:val="0"/>
              <w:autoSpaceDN w:val="0"/>
              <w:ind w:left="234" w:hangingChars="100" w:hanging="234"/>
              <w:jc w:val="left"/>
              <w:rPr>
                <w:rFonts w:ascii="ＭＳ 明朝" w:eastAsia="ＭＳ 明朝" w:hAnsi="ＭＳ 明朝"/>
                <w:color w:val="auto"/>
              </w:rPr>
            </w:pPr>
          </w:p>
          <w:p w:rsidR="00FD3552" w:rsidRDefault="002E1763" w:rsidP="00E20A43">
            <w:pPr>
              <w:suppressAutoHyphens/>
              <w:autoSpaceDE w:val="0"/>
              <w:autoSpaceDN w:val="0"/>
              <w:ind w:left="234" w:hangingChars="100" w:hanging="234"/>
              <w:jc w:val="left"/>
              <w:rPr>
                <w:rFonts w:ascii="ＭＳ 明朝" w:eastAsia="ＭＳ 明朝" w:hAnsi="ＭＳ 明朝"/>
                <w:color w:val="auto"/>
              </w:rPr>
            </w:pPr>
            <w:r>
              <w:rPr>
                <w:rFonts w:ascii="ＭＳ 明朝" w:eastAsia="ＭＳ 明朝" w:hAnsi="ＭＳ 明朝" w:hint="eastAsia"/>
                <w:color w:val="auto"/>
              </w:rPr>
              <w:t>（答）</w:t>
            </w:r>
            <w:r w:rsidR="006F0DE8">
              <w:rPr>
                <w:rFonts w:ascii="ＭＳ 明朝" w:eastAsia="ＭＳ 明朝" w:hAnsi="ＭＳ 明朝" w:hint="eastAsia"/>
                <w:color w:val="auto"/>
              </w:rPr>
              <w:t>確かなことではないが，１試験会場ごとに１社が受注していると聞いている。</w:t>
            </w:r>
          </w:p>
          <w:p w:rsidR="00FD3552" w:rsidRDefault="00FD3552" w:rsidP="00E20A43">
            <w:pPr>
              <w:suppressAutoHyphens/>
              <w:autoSpaceDE w:val="0"/>
              <w:autoSpaceDN w:val="0"/>
              <w:ind w:left="234" w:hangingChars="100" w:hanging="234"/>
              <w:jc w:val="left"/>
              <w:rPr>
                <w:rFonts w:ascii="ＭＳ 明朝" w:eastAsia="ＭＳ 明朝" w:hAnsi="ＭＳ 明朝"/>
                <w:color w:val="auto"/>
              </w:rPr>
            </w:pPr>
          </w:p>
          <w:p w:rsidR="00FD3552" w:rsidRDefault="00FD3552" w:rsidP="00E20A43">
            <w:pPr>
              <w:suppressAutoHyphens/>
              <w:autoSpaceDE w:val="0"/>
              <w:autoSpaceDN w:val="0"/>
              <w:ind w:left="234" w:hangingChars="100" w:hanging="234"/>
              <w:jc w:val="left"/>
              <w:rPr>
                <w:rFonts w:ascii="ＭＳ 明朝" w:eastAsia="ＭＳ 明朝" w:hAnsi="ＭＳ 明朝"/>
                <w:color w:val="auto"/>
              </w:rPr>
            </w:pPr>
          </w:p>
          <w:p w:rsidR="00FD3552" w:rsidRDefault="00FD3552" w:rsidP="00E20A43">
            <w:pPr>
              <w:suppressAutoHyphens/>
              <w:autoSpaceDE w:val="0"/>
              <w:autoSpaceDN w:val="0"/>
              <w:ind w:left="234" w:hangingChars="100" w:hanging="234"/>
              <w:jc w:val="left"/>
              <w:rPr>
                <w:rFonts w:ascii="ＭＳ 明朝" w:eastAsia="ＭＳ 明朝" w:hAnsi="ＭＳ 明朝"/>
                <w:color w:val="auto"/>
              </w:rPr>
            </w:pPr>
          </w:p>
          <w:p w:rsidR="00FD3552" w:rsidRDefault="00FD3552" w:rsidP="00E20A43">
            <w:pPr>
              <w:suppressAutoHyphens/>
              <w:autoSpaceDE w:val="0"/>
              <w:autoSpaceDN w:val="0"/>
              <w:ind w:left="234" w:hangingChars="100" w:hanging="234"/>
              <w:jc w:val="left"/>
              <w:rPr>
                <w:rFonts w:ascii="ＭＳ 明朝" w:eastAsia="ＭＳ 明朝" w:hAnsi="ＭＳ 明朝"/>
                <w:color w:val="auto"/>
              </w:rPr>
            </w:pPr>
          </w:p>
          <w:p w:rsidR="00FD3552" w:rsidRDefault="00FD3552" w:rsidP="00E20A43">
            <w:pPr>
              <w:suppressAutoHyphens/>
              <w:autoSpaceDE w:val="0"/>
              <w:autoSpaceDN w:val="0"/>
              <w:ind w:left="234" w:hangingChars="100" w:hanging="234"/>
              <w:jc w:val="left"/>
              <w:rPr>
                <w:rFonts w:ascii="ＭＳ 明朝" w:eastAsia="ＭＳ 明朝" w:hAnsi="ＭＳ 明朝"/>
                <w:color w:val="auto"/>
              </w:rPr>
            </w:pPr>
          </w:p>
          <w:p w:rsidR="00FD3552" w:rsidRDefault="00FD3552" w:rsidP="00E20A43">
            <w:pPr>
              <w:suppressAutoHyphens/>
              <w:autoSpaceDE w:val="0"/>
              <w:autoSpaceDN w:val="0"/>
              <w:ind w:left="234" w:hangingChars="100" w:hanging="234"/>
              <w:jc w:val="left"/>
              <w:rPr>
                <w:rFonts w:ascii="ＭＳ 明朝" w:eastAsia="ＭＳ 明朝" w:hAnsi="ＭＳ 明朝"/>
                <w:color w:val="auto"/>
              </w:rPr>
            </w:pPr>
          </w:p>
          <w:p w:rsidR="00534A35" w:rsidRPr="002744E6" w:rsidRDefault="00534A35" w:rsidP="002E1763">
            <w:pPr>
              <w:suppressAutoHyphens/>
              <w:autoSpaceDE w:val="0"/>
              <w:autoSpaceDN w:val="0"/>
              <w:jc w:val="left"/>
              <w:rPr>
                <w:rFonts w:asciiTheme="minorEastAsia" w:eastAsiaTheme="minorEastAsia" w:hAnsiTheme="minorEastAsia" w:cs="Times New Roman"/>
                <w:color w:val="auto"/>
                <w:sz w:val="24"/>
                <w:szCs w:val="24"/>
              </w:rPr>
            </w:pPr>
          </w:p>
        </w:tc>
      </w:tr>
    </w:tbl>
    <w:p w:rsidR="00010B14" w:rsidRPr="00581E6C" w:rsidRDefault="00010B14" w:rsidP="00CD6DDD">
      <w:pPr>
        <w:autoSpaceDE w:val="0"/>
        <w:autoSpaceDN w:val="0"/>
        <w:jc w:val="left"/>
        <w:textAlignment w:val="auto"/>
      </w:pPr>
    </w:p>
    <w:sectPr w:rsidR="00010B14" w:rsidRPr="00581E6C">
      <w:pgSz w:w="11906" w:h="16838"/>
      <w:pgMar w:top="1984" w:right="1020" w:bottom="1134" w:left="1530" w:header="720" w:footer="720" w:gutter="0"/>
      <w:cols w:space="720"/>
      <w:noEndnote/>
      <w:docGrid w:type="linesAndChars" w:linePitch="342"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2C0" w:rsidRDefault="00AF22C0">
      <w:r>
        <w:separator/>
      </w:r>
    </w:p>
  </w:endnote>
  <w:endnote w:type="continuationSeparator" w:id="0">
    <w:p w:rsidR="00AF22C0" w:rsidRDefault="00AF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2C0" w:rsidRDefault="00AF22C0">
      <w:r>
        <w:rPr>
          <w:rFonts w:hAnsi="Times New Roman" w:cs="Times New Roman"/>
          <w:color w:val="auto"/>
          <w:sz w:val="2"/>
          <w:szCs w:val="2"/>
        </w:rPr>
        <w:continuationSeparator/>
      </w:r>
    </w:p>
  </w:footnote>
  <w:footnote w:type="continuationSeparator" w:id="0">
    <w:p w:rsidR="00AF22C0" w:rsidRDefault="00AF2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C3D3C"/>
    <w:multiLevelType w:val="hybridMultilevel"/>
    <w:tmpl w:val="95509FAA"/>
    <w:lvl w:ilvl="0" w:tplc="2F040336">
      <w:numFmt w:val="bullet"/>
      <w:lvlText w:val="・"/>
      <w:lvlJc w:val="left"/>
      <w:pPr>
        <w:tabs>
          <w:tab w:val="num" w:pos="592"/>
        </w:tabs>
        <w:ind w:left="592" w:hanging="360"/>
      </w:pPr>
      <w:rPr>
        <w:rFonts w:ascii="ＭＳ Ｐゴシック" w:eastAsia="ＭＳ Ｐゴシック" w:hAnsi="ＭＳ Ｐゴシック" w:hint="eastAsia"/>
      </w:rPr>
    </w:lvl>
    <w:lvl w:ilvl="1" w:tplc="0409000B" w:tentative="1">
      <w:start w:val="1"/>
      <w:numFmt w:val="bullet"/>
      <w:lvlText w:val=""/>
      <w:lvlJc w:val="left"/>
      <w:pPr>
        <w:tabs>
          <w:tab w:val="num" w:pos="1072"/>
        </w:tabs>
        <w:ind w:left="1072" w:hanging="420"/>
      </w:pPr>
      <w:rPr>
        <w:rFonts w:ascii="Wingdings" w:hAnsi="Wingdings" w:hint="default"/>
      </w:rPr>
    </w:lvl>
    <w:lvl w:ilvl="2" w:tplc="0409000D" w:tentative="1">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abstractNum w:abstractNumId="1" w15:restartNumberingAfterBreak="0">
    <w:nsid w:val="36883A7E"/>
    <w:multiLevelType w:val="hybridMultilevel"/>
    <w:tmpl w:val="860E62AA"/>
    <w:lvl w:ilvl="0" w:tplc="435ED518">
      <w:numFmt w:val="bullet"/>
      <w:lvlText w:val="・"/>
      <w:lvlJc w:val="left"/>
      <w:pPr>
        <w:tabs>
          <w:tab w:val="num" w:pos="594"/>
        </w:tabs>
        <w:ind w:left="594" w:hanging="360"/>
      </w:pPr>
      <w:rPr>
        <w:rFonts w:ascii="ＭＳ ゴシック" w:eastAsia="ＭＳ ゴシック" w:hAnsi="ＭＳ ゴシック" w:hint="eastAsia"/>
      </w:rPr>
    </w:lvl>
    <w:lvl w:ilvl="1" w:tplc="0409000B" w:tentative="1">
      <w:start w:val="1"/>
      <w:numFmt w:val="bullet"/>
      <w:lvlText w:val=""/>
      <w:lvlJc w:val="left"/>
      <w:pPr>
        <w:tabs>
          <w:tab w:val="num" w:pos="1074"/>
        </w:tabs>
        <w:ind w:left="1074" w:hanging="420"/>
      </w:pPr>
      <w:rPr>
        <w:rFonts w:ascii="Wingdings" w:hAnsi="Wingdings" w:hint="default"/>
      </w:rPr>
    </w:lvl>
    <w:lvl w:ilvl="2" w:tplc="0409000D" w:tentative="1">
      <w:start w:val="1"/>
      <w:numFmt w:val="bullet"/>
      <w:lvlText w:val=""/>
      <w:lvlJc w:val="left"/>
      <w:pPr>
        <w:tabs>
          <w:tab w:val="num" w:pos="1494"/>
        </w:tabs>
        <w:ind w:left="1494" w:hanging="420"/>
      </w:pPr>
      <w:rPr>
        <w:rFonts w:ascii="Wingdings" w:hAnsi="Wingdings" w:hint="default"/>
      </w:rPr>
    </w:lvl>
    <w:lvl w:ilvl="3" w:tplc="04090001" w:tentative="1">
      <w:start w:val="1"/>
      <w:numFmt w:val="bullet"/>
      <w:lvlText w:val=""/>
      <w:lvlJc w:val="left"/>
      <w:pPr>
        <w:tabs>
          <w:tab w:val="num" w:pos="1914"/>
        </w:tabs>
        <w:ind w:left="1914" w:hanging="420"/>
      </w:pPr>
      <w:rPr>
        <w:rFonts w:ascii="Wingdings" w:hAnsi="Wingdings" w:hint="default"/>
      </w:rPr>
    </w:lvl>
    <w:lvl w:ilvl="4" w:tplc="0409000B" w:tentative="1">
      <w:start w:val="1"/>
      <w:numFmt w:val="bullet"/>
      <w:lvlText w:val=""/>
      <w:lvlJc w:val="left"/>
      <w:pPr>
        <w:tabs>
          <w:tab w:val="num" w:pos="2334"/>
        </w:tabs>
        <w:ind w:left="2334" w:hanging="420"/>
      </w:pPr>
      <w:rPr>
        <w:rFonts w:ascii="Wingdings" w:hAnsi="Wingdings" w:hint="default"/>
      </w:rPr>
    </w:lvl>
    <w:lvl w:ilvl="5" w:tplc="0409000D" w:tentative="1">
      <w:start w:val="1"/>
      <w:numFmt w:val="bullet"/>
      <w:lvlText w:val=""/>
      <w:lvlJc w:val="left"/>
      <w:pPr>
        <w:tabs>
          <w:tab w:val="num" w:pos="2754"/>
        </w:tabs>
        <w:ind w:left="2754" w:hanging="420"/>
      </w:pPr>
      <w:rPr>
        <w:rFonts w:ascii="Wingdings" w:hAnsi="Wingdings" w:hint="default"/>
      </w:rPr>
    </w:lvl>
    <w:lvl w:ilvl="6" w:tplc="04090001" w:tentative="1">
      <w:start w:val="1"/>
      <w:numFmt w:val="bullet"/>
      <w:lvlText w:val=""/>
      <w:lvlJc w:val="left"/>
      <w:pPr>
        <w:tabs>
          <w:tab w:val="num" w:pos="3174"/>
        </w:tabs>
        <w:ind w:left="3174" w:hanging="420"/>
      </w:pPr>
      <w:rPr>
        <w:rFonts w:ascii="Wingdings" w:hAnsi="Wingdings" w:hint="default"/>
      </w:rPr>
    </w:lvl>
    <w:lvl w:ilvl="7" w:tplc="0409000B" w:tentative="1">
      <w:start w:val="1"/>
      <w:numFmt w:val="bullet"/>
      <w:lvlText w:val=""/>
      <w:lvlJc w:val="left"/>
      <w:pPr>
        <w:tabs>
          <w:tab w:val="num" w:pos="3594"/>
        </w:tabs>
        <w:ind w:left="3594" w:hanging="420"/>
      </w:pPr>
      <w:rPr>
        <w:rFonts w:ascii="Wingdings" w:hAnsi="Wingdings" w:hint="default"/>
      </w:rPr>
    </w:lvl>
    <w:lvl w:ilvl="8" w:tplc="0409000D" w:tentative="1">
      <w:start w:val="1"/>
      <w:numFmt w:val="bullet"/>
      <w:lvlText w:val=""/>
      <w:lvlJc w:val="left"/>
      <w:pPr>
        <w:tabs>
          <w:tab w:val="num" w:pos="4014"/>
        </w:tabs>
        <w:ind w:left="4014" w:hanging="420"/>
      </w:pPr>
      <w:rPr>
        <w:rFonts w:ascii="Wingdings" w:hAnsi="Wingdings" w:hint="default"/>
      </w:rPr>
    </w:lvl>
  </w:abstractNum>
  <w:abstractNum w:abstractNumId="2" w15:restartNumberingAfterBreak="0">
    <w:nsid w:val="3D953BF8"/>
    <w:multiLevelType w:val="hybridMultilevel"/>
    <w:tmpl w:val="9B184DD0"/>
    <w:lvl w:ilvl="0" w:tplc="F0A6D630">
      <w:start w:val="1"/>
      <w:numFmt w:val="bullet"/>
      <w:lvlText w:val="・"/>
      <w:lvlJc w:val="left"/>
      <w:pPr>
        <w:tabs>
          <w:tab w:val="num" w:pos="722"/>
        </w:tabs>
        <w:ind w:left="722" w:hanging="465"/>
      </w:pPr>
      <w:rPr>
        <w:rFonts w:ascii="ＭＳ ゴシック" w:eastAsia="ＭＳ ゴシック" w:hAnsi="ＭＳ ゴシック" w:hint="eastAsia"/>
      </w:rPr>
    </w:lvl>
    <w:lvl w:ilvl="1" w:tplc="0409000B" w:tentative="1">
      <w:start w:val="1"/>
      <w:numFmt w:val="bullet"/>
      <w:lvlText w:val=""/>
      <w:lvlJc w:val="left"/>
      <w:pPr>
        <w:tabs>
          <w:tab w:val="num" w:pos="1097"/>
        </w:tabs>
        <w:ind w:left="1097" w:hanging="420"/>
      </w:pPr>
      <w:rPr>
        <w:rFonts w:ascii="Wingdings" w:hAnsi="Wingdings" w:hint="default"/>
      </w:rPr>
    </w:lvl>
    <w:lvl w:ilvl="2" w:tplc="0409000D" w:tentative="1">
      <w:start w:val="1"/>
      <w:numFmt w:val="bullet"/>
      <w:lvlText w:val=""/>
      <w:lvlJc w:val="left"/>
      <w:pPr>
        <w:tabs>
          <w:tab w:val="num" w:pos="1517"/>
        </w:tabs>
        <w:ind w:left="1517" w:hanging="420"/>
      </w:pPr>
      <w:rPr>
        <w:rFonts w:ascii="Wingdings" w:hAnsi="Wingdings" w:hint="default"/>
      </w:rPr>
    </w:lvl>
    <w:lvl w:ilvl="3" w:tplc="04090001" w:tentative="1">
      <w:start w:val="1"/>
      <w:numFmt w:val="bullet"/>
      <w:lvlText w:val=""/>
      <w:lvlJc w:val="left"/>
      <w:pPr>
        <w:tabs>
          <w:tab w:val="num" w:pos="1937"/>
        </w:tabs>
        <w:ind w:left="1937" w:hanging="420"/>
      </w:pPr>
      <w:rPr>
        <w:rFonts w:ascii="Wingdings" w:hAnsi="Wingdings" w:hint="default"/>
      </w:rPr>
    </w:lvl>
    <w:lvl w:ilvl="4" w:tplc="0409000B" w:tentative="1">
      <w:start w:val="1"/>
      <w:numFmt w:val="bullet"/>
      <w:lvlText w:val=""/>
      <w:lvlJc w:val="left"/>
      <w:pPr>
        <w:tabs>
          <w:tab w:val="num" w:pos="2357"/>
        </w:tabs>
        <w:ind w:left="2357" w:hanging="420"/>
      </w:pPr>
      <w:rPr>
        <w:rFonts w:ascii="Wingdings" w:hAnsi="Wingdings" w:hint="default"/>
      </w:rPr>
    </w:lvl>
    <w:lvl w:ilvl="5" w:tplc="0409000D" w:tentative="1">
      <w:start w:val="1"/>
      <w:numFmt w:val="bullet"/>
      <w:lvlText w:val=""/>
      <w:lvlJc w:val="left"/>
      <w:pPr>
        <w:tabs>
          <w:tab w:val="num" w:pos="2777"/>
        </w:tabs>
        <w:ind w:left="2777" w:hanging="420"/>
      </w:pPr>
      <w:rPr>
        <w:rFonts w:ascii="Wingdings" w:hAnsi="Wingdings" w:hint="default"/>
      </w:rPr>
    </w:lvl>
    <w:lvl w:ilvl="6" w:tplc="04090001" w:tentative="1">
      <w:start w:val="1"/>
      <w:numFmt w:val="bullet"/>
      <w:lvlText w:val=""/>
      <w:lvlJc w:val="left"/>
      <w:pPr>
        <w:tabs>
          <w:tab w:val="num" w:pos="3197"/>
        </w:tabs>
        <w:ind w:left="3197" w:hanging="420"/>
      </w:pPr>
      <w:rPr>
        <w:rFonts w:ascii="Wingdings" w:hAnsi="Wingdings" w:hint="default"/>
      </w:rPr>
    </w:lvl>
    <w:lvl w:ilvl="7" w:tplc="0409000B" w:tentative="1">
      <w:start w:val="1"/>
      <w:numFmt w:val="bullet"/>
      <w:lvlText w:val=""/>
      <w:lvlJc w:val="left"/>
      <w:pPr>
        <w:tabs>
          <w:tab w:val="num" w:pos="3617"/>
        </w:tabs>
        <w:ind w:left="3617" w:hanging="420"/>
      </w:pPr>
      <w:rPr>
        <w:rFonts w:ascii="Wingdings" w:hAnsi="Wingdings" w:hint="default"/>
      </w:rPr>
    </w:lvl>
    <w:lvl w:ilvl="8" w:tplc="0409000D" w:tentative="1">
      <w:start w:val="1"/>
      <w:numFmt w:val="bullet"/>
      <w:lvlText w:val=""/>
      <w:lvlJc w:val="left"/>
      <w:pPr>
        <w:tabs>
          <w:tab w:val="num" w:pos="4037"/>
        </w:tabs>
        <w:ind w:left="4037" w:hanging="420"/>
      </w:pPr>
      <w:rPr>
        <w:rFonts w:ascii="Wingdings" w:hAnsi="Wingdings" w:hint="default"/>
      </w:rPr>
    </w:lvl>
  </w:abstractNum>
  <w:abstractNum w:abstractNumId="3" w15:restartNumberingAfterBreak="0">
    <w:nsid w:val="3FD10934"/>
    <w:multiLevelType w:val="hybridMultilevel"/>
    <w:tmpl w:val="881C29B8"/>
    <w:lvl w:ilvl="0" w:tplc="5D6A190E">
      <w:start w:val="1"/>
      <w:numFmt w:val="bullet"/>
      <w:lvlText w:val="・"/>
      <w:lvlJc w:val="left"/>
      <w:pPr>
        <w:tabs>
          <w:tab w:val="num" w:pos="594"/>
        </w:tabs>
        <w:ind w:left="594" w:hanging="360"/>
      </w:pPr>
      <w:rPr>
        <w:rFonts w:ascii="ＭＳ ゴシック" w:eastAsia="ＭＳ ゴシック" w:hAnsi="ＭＳ ゴシック" w:hint="eastAsia"/>
      </w:rPr>
    </w:lvl>
    <w:lvl w:ilvl="1" w:tplc="0409000B" w:tentative="1">
      <w:start w:val="1"/>
      <w:numFmt w:val="bullet"/>
      <w:lvlText w:val=""/>
      <w:lvlJc w:val="left"/>
      <w:pPr>
        <w:tabs>
          <w:tab w:val="num" w:pos="1074"/>
        </w:tabs>
        <w:ind w:left="1074" w:hanging="420"/>
      </w:pPr>
      <w:rPr>
        <w:rFonts w:ascii="Wingdings" w:hAnsi="Wingdings" w:hint="default"/>
      </w:rPr>
    </w:lvl>
    <w:lvl w:ilvl="2" w:tplc="0409000D" w:tentative="1">
      <w:start w:val="1"/>
      <w:numFmt w:val="bullet"/>
      <w:lvlText w:val=""/>
      <w:lvlJc w:val="left"/>
      <w:pPr>
        <w:tabs>
          <w:tab w:val="num" w:pos="1494"/>
        </w:tabs>
        <w:ind w:left="1494" w:hanging="420"/>
      </w:pPr>
      <w:rPr>
        <w:rFonts w:ascii="Wingdings" w:hAnsi="Wingdings" w:hint="default"/>
      </w:rPr>
    </w:lvl>
    <w:lvl w:ilvl="3" w:tplc="04090001" w:tentative="1">
      <w:start w:val="1"/>
      <w:numFmt w:val="bullet"/>
      <w:lvlText w:val=""/>
      <w:lvlJc w:val="left"/>
      <w:pPr>
        <w:tabs>
          <w:tab w:val="num" w:pos="1914"/>
        </w:tabs>
        <w:ind w:left="1914" w:hanging="420"/>
      </w:pPr>
      <w:rPr>
        <w:rFonts w:ascii="Wingdings" w:hAnsi="Wingdings" w:hint="default"/>
      </w:rPr>
    </w:lvl>
    <w:lvl w:ilvl="4" w:tplc="0409000B" w:tentative="1">
      <w:start w:val="1"/>
      <w:numFmt w:val="bullet"/>
      <w:lvlText w:val=""/>
      <w:lvlJc w:val="left"/>
      <w:pPr>
        <w:tabs>
          <w:tab w:val="num" w:pos="2334"/>
        </w:tabs>
        <w:ind w:left="2334" w:hanging="420"/>
      </w:pPr>
      <w:rPr>
        <w:rFonts w:ascii="Wingdings" w:hAnsi="Wingdings" w:hint="default"/>
      </w:rPr>
    </w:lvl>
    <w:lvl w:ilvl="5" w:tplc="0409000D" w:tentative="1">
      <w:start w:val="1"/>
      <w:numFmt w:val="bullet"/>
      <w:lvlText w:val=""/>
      <w:lvlJc w:val="left"/>
      <w:pPr>
        <w:tabs>
          <w:tab w:val="num" w:pos="2754"/>
        </w:tabs>
        <w:ind w:left="2754" w:hanging="420"/>
      </w:pPr>
      <w:rPr>
        <w:rFonts w:ascii="Wingdings" w:hAnsi="Wingdings" w:hint="default"/>
      </w:rPr>
    </w:lvl>
    <w:lvl w:ilvl="6" w:tplc="04090001" w:tentative="1">
      <w:start w:val="1"/>
      <w:numFmt w:val="bullet"/>
      <w:lvlText w:val=""/>
      <w:lvlJc w:val="left"/>
      <w:pPr>
        <w:tabs>
          <w:tab w:val="num" w:pos="3174"/>
        </w:tabs>
        <w:ind w:left="3174" w:hanging="420"/>
      </w:pPr>
      <w:rPr>
        <w:rFonts w:ascii="Wingdings" w:hAnsi="Wingdings" w:hint="default"/>
      </w:rPr>
    </w:lvl>
    <w:lvl w:ilvl="7" w:tplc="0409000B" w:tentative="1">
      <w:start w:val="1"/>
      <w:numFmt w:val="bullet"/>
      <w:lvlText w:val=""/>
      <w:lvlJc w:val="left"/>
      <w:pPr>
        <w:tabs>
          <w:tab w:val="num" w:pos="3594"/>
        </w:tabs>
        <w:ind w:left="3594" w:hanging="420"/>
      </w:pPr>
      <w:rPr>
        <w:rFonts w:ascii="Wingdings" w:hAnsi="Wingdings" w:hint="default"/>
      </w:rPr>
    </w:lvl>
    <w:lvl w:ilvl="8" w:tplc="0409000D" w:tentative="1">
      <w:start w:val="1"/>
      <w:numFmt w:val="bullet"/>
      <w:lvlText w:val=""/>
      <w:lvlJc w:val="left"/>
      <w:pPr>
        <w:tabs>
          <w:tab w:val="num" w:pos="4014"/>
        </w:tabs>
        <w:ind w:left="4014" w:hanging="420"/>
      </w:pPr>
      <w:rPr>
        <w:rFonts w:ascii="Wingdings" w:hAnsi="Wingdings" w:hint="default"/>
      </w:rPr>
    </w:lvl>
  </w:abstractNum>
  <w:abstractNum w:abstractNumId="4" w15:restartNumberingAfterBreak="0">
    <w:nsid w:val="6B3A5394"/>
    <w:multiLevelType w:val="hybridMultilevel"/>
    <w:tmpl w:val="5A9C8F22"/>
    <w:lvl w:ilvl="0" w:tplc="4DB215AA">
      <w:start w:val="2"/>
      <w:numFmt w:val="bullet"/>
      <w:lvlText w:val="・"/>
      <w:lvlJc w:val="left"/>
      <w:pPr>
        <w:tabs>
          <w:tab w:val="num" w:pos="714"/>
        </w:tabs>
        <w:ind w:left="714" w:hanging="480"/>
      </w:pPr>
      <w:rPr>
        <w:rFonts w:ascii="ＭＳ ゴシック" w:eastAsia="ＭＳ ゴシック" w:hAnsi="ＭＳ ゴシック" w:hint="eastAsia"/>
      </w:rPr>
    </w:lvl>
    <w:lvl w:ilvl="1" w:tplc="0409000B" w:tentative="1">
      <w:start w:val="1"/>
      <w:numFmt w:val="bullet"/>
      <w:lvlText w:val=""/>
      <w:lvlJc w:val="left"/>
      <w:pPr>
        <w:tabs>
          <w:tab w:val="num" w:pos="1074"/>
        </w:tabs>
        <w:ind w:left="1074" w:hanging="420"/>
      </w:pPr>
      <w:rPr>
        <w:rFonts w:ascii="Wingdings" w:hAnsi="Wingdings" w:hint="default"/>
      </w:rPr>
    </w:lvl>
    <w:lvl w:ilvl="2" w:tplc="0409000D" w:tentative="1">
      <w:start w:val="1"/>
      <w:numFmt w:val="bullet"/>
      <w:lvlText w:val=""/>
      <w:lvlJc w:val="left"/>
      <w:pPr>
        <w:tabs>
          <w:tab w:val="num" w:pos="1494"/>
        </w:tabs>
        <w:ind w:left="1494" w:hanging="420"/>
      </w:pPr>
      <w:rPr>
        <w:rFonts w:ascii="Wingdings" w:hAnsi="Wingdings" w:hint="default"/>
      </w:rPr>
    </w:lvl>
    <w:lvl w:ilvl="3" w:tplc="04090001" w:tentative="1">
      <w:start w:val="1"/>
      <w:numFmt w:val="bullet"/>
      <w:lvlText w:val=""/>
      <w:lvlJc w:val="left"/>
      <w:pPr>
        <w:tabs>
          <w:tab w:val="num" w:pos="1914"/>
        </w:tabs>
        <w:ind w:left="1914" w:hanging="420"/>
      </w:pPr>
      <w:rPr>
        <w:rFonts w:ascii="Wingdings" w:hAnsi="Wingdings" w:hint="default"/>
      </w:rPr>
    </w:lvl>
    <w:lvl w:ilvl="4" w:tplc="0409000B" w:tentative="1">
      <w:start w:val="1"/>
      <w:numFmt w:val="bullet"/>
      <w:lvlText w:val=""/>
      <w:lvlJc w:val="left"/>
      <w:pPr>
        <w:tabs>
          <w:tab w:val="num" w:pos="2334"/>
        </w:tabs>
        <w:ind w:left="2334" w:hanging="420"/>
      </w:pPr>
      <w:rPr>
        <w:rFonts w:ascii="Wingdings" w:hAnsi="Wingdings" w:hint="default"/>
      </w:rPr>
    </w:lvl>
    <w:lvl w:ilvl="5" w:tplc="0409000D" w:tentative="1">
      <w:start w:val="1"/>
      <w:numFmt w:val="bullet"/>
      <w:lvlText w:val=""/>
      <w:lvlJc w:val="left"/>
      <w:pPr>
        <w:tabs>
          <w:tab w:val="num" w:pos="2754"/>
        </w:tabs>
        <w:ind w:left="2754" w:hanging="420"/>
      </w:pPr>
      <w:rPr>
        <w:rFonts w:ascii="Wingdings" w:hAnsi="Wingdings" w:hint="default"/>
      </w:rPr>
    </w:lvl>
    <w:lvl w:ilvl="6" w:tplc="04090001" w:tentative="1">
      <w:start w:val="1"/>
      <w:numFmt w:val="bullet"/>
      <w:lvlText w:val=""/>
      <w:lvlJc w:val="left"/>
      <w:pPr>
        <w:tabs>
          <w:tab w:val="num" w:pos="3174"/>
        </w:tabs>
        <w:ind w:left="3174" w:hanging="420"/>
      </w:pPr>
      <w:rPr>
        <w:rFonts w:ascii="Wingdings" w:hAnsi="Wingdings" w:hint="default"/>
      </w:rPr>
    </w:lvl>
    <w:lvl w:ilvl="7" w:tplc="0409000B" w:tentative="1">
      <w:start w:val="1"/>
      <w:numFmt w:val="bullet"/>
      <w:lvlText w:val=""/>
      <w:lvlJc w:val="left"/>
      <w:pPr>
        <w:tabs>
          <w:tab w:val="num" w:pos="3594"/>
        </w:tabs>
        <w:ind w:left="3594" w:hanging="420"/>
      </w:pPr>
      <w:rPr>
        <w:rFonts w:ascii="Wingdings" w:hAnsi="Wingdings" w:hint="default"/>
      </w:rPr>
    </w:lvl>
    <w:lvl w:ilvl="8" w:tplc="0409000D" w:tentative="1">
      <w:start w:val="1"/>
      <w:numFmt w:val="bullet"/>
      <w:lvlText w:val=""/>
      <w:lvlJc w:val="left"/>
      <w:pPr>
        <w:tabs>
          <w:tab w:val="num" w:pos="4014"/>
        </w:tabs>
        <w:ind w:left="4014" w:hanging="420"/>
      </w:pPr>
      <w:rPr>
        <w:rFonts w:ascii="Wingdings" w:hAnsi="Wingdings" w:hint="default"/>
      </w:rPr>
    </w:lvl>
  </w:abstractNum>
  <w:abstractNum w:abstractNumId="5" w15:restartNumberingAfterBreak="0">
    <w:nsid w:val="73751DB2"/>
    <w:multiLevelType w:val="hybridMultilevel"/>
    <w:tmpl w:val="FA449A90"/>
    <w:lvl w:ilvl="0" w:tplc="236C63AA">
      <w:start w:val="1"/>
      <w:numFmt w:val="bullet"/>
      <w:lvlText w:val="・"/>
      <w:lvlJc w:val="left"/>
      <w:pPr>
        <w:tabs>
          <w:tab w:val="num" w:pos="594"/>
        </w:tabs>
        <w:ind w:left="594" w:hanging="360"/>
      </w:pPr>
      <w:rPr>
        <w:rFonts w:ascii="ＭＳ ゴシック" w:eastAsia="ＭＳ ゴシック" w:hAnsi="ＭＳ ゴシック" w:hint="eastAsia"/>
      </w:rPr>
    </w:lvl>
    <w:lvl w:ilvl="1" w:tplc="0409000B" w:tentative="1">
      <w:start w:val="1"/>
      <w:numFmt w:val="bullet"/>
      <w:lvlText w:val=""/>
      <w:lvlJc w:val="left"/>
      <w:pPr>
        <w:tabs>
          <w:tab w:val="num" w:pos="1074"/>
        </w:tabs>
        <w:ind w:left="1074" w:hanging="420"/>
      </w:pPr>
      <w:rPr>
        <w:rFonts w:ascii="Wingdings" w:hAnsi="Wingdings" w:hint="default"/>
      </w:rPr>
    </w:lvl>
    <w:lvl w:ilvl="2" w:tplc="0409000D" w:tentative="1">
      <w:start w:val="1"/>
      <w:numFmt w:val="bullet"/>
      <w:lvlText w:val=""/>
      <w:lvlJc w:val="left"/>
      <w:pPr>
        <w:tabs>
          <w:tab w:val="num" w:pos="1494"/>
        </w:tabs>
        <w:ind w:left="1494" w:hanging="420"/>
      </w:pPr>
      <w:rPr>
        <w:rFonts w:ascii="Wingdings" w:hAnsi="Wingdings" w:hint="default"/>
      </w:rPr>
    </w:lvl>
    <w:lvl w:ilvl="3" w:tplc="04090001" w:tentative="1">
      <w:start w:val="1"/>
      <w:numFmt w:val="bullet"/>
      <w:lvlText w:val=""/>
      <w:lvlJc w:val="left"/>
      <w:pPr>
        <w:tabs>
          <w:tab w:val="num" w:pos="1914"/>
        </w:tabs>
        <w:ind w:left="1914" w:hanging="420"/>
      </w:pPr>
      <w:rPr>
        <w:rFonts w:ascii="Wingdings" w:hAnsi="Wingdings" w:hint="default"/>
      </w:rPr>
    </w:lvl>
    <w:lvl w:ilvl="4" w:tplc="0409000B" w:tentative="1">
      <w:start w:val="1"/>
      <w:numFmt w:val="bullet"/>
      <w:lvlText w:val=""/>
      <w:lvlJc w:val="left"/>
      <w:pPr>
        <w:tabs>
          <w:tab w:val="num" w:pos="2334"/>
        </w:tabs>
        <w:ind w:left="2334" w:hanging="420"/>
      </w:pPr>
      <w:rPr>
        <w:rFonts w:ascii="Wingdings" w:hAnsi="Wingdings" w:hint="default"/>
      </w:rPr>
    </w:lvl>
    <w:lvl w:ilvl="5" w:tplc="0409000D" w:tentative="1">
      <w:start w:val="1"/>
      <w:numFmt w:val="bullet"/>
      <w:lvlText w:val=""/>
      <w:lvlJc w:val="left"/>
      <w:pPr>
        <w:tabs>
          <w:tab w:val="num" w:pos="2754"/>
        </w:tabs>
        <w:ind w:left="2754" w:hanging="420"/>
      </w:pPr>
      <w:rPr>
        <w:rFonts w:ascii="Wingdings" w:hAnsi="Wingdings" w:hint="default"/>
      </w:rPr>
    </w:lvl>
    <w:lvl w:ilvl="6" w:tplc="04090001" w:tentative="1">
      <w:start w:val="1"/>
      <w:numFmt w:val="bullet"/>
      <w:lvlText w:val=""/>
      <w:lvlJc w:val="left"/>
      <w:pPr>
        <w:tabs>
          <w:tab w:val="num" w:pos="3174"/>
        </w:tabs>
        <w:ind w:left="3174" w:hanging="420"/>
      </w:pPr>
      <w:rPr>
        <w:rFonts w:ascii="Wingdings" w:hAnsi="Wingdings" w:hint="default"/>
      </w:rPr>
    </w:lvl>
    <w:lvl w:ilvl="7" w:tplc="0409000B" w:tentative="1">
      <w:start w:val="1"/>
      <w:numFmt w:val="bullet"/>
      <w:lvlText w:val=""/>
      <w:lvlJc w:val="left"/>
      <w:pPr>
        <w:tabs>
          <w:tab w:val="num" w:pos="3594"/>
        </w:tabs>
        <w:ind w:left="3594" w:hanging="420"/>
      </w:pPr>
      <w:rPr>
        <w:rFonts w:ascii="Wingdings" w:hAnsi="Wingdings" w:hint="default"/>
      </w:rPr>
    </w:lvl>
    <w:lvl w:ilvl="8" w:tplc="0409000D" w:tentative="1">
      <w:start w:val="1"/>
      <w:numFmt w:val="bullet"/>
      <w:lvlText w:val=""/>
      <w:lvlJc w:val="left"/>
      <w:pPr>
        <w:tabs>
          <w:tab w:val="num" w:pos="4014"/>
        </w:tabs>
        <w:ind w:left="4014" w:hanging="420"/>
      </w:pPr>
      <w:rPr>
        <w:rFonts w:ascii="Wingdings" w:hAnsi="Wingdings" w:hint="default"/>
      </w:rPr>
    </w:lvl>
  </w:abstractNum>
  <w:abstractNum w:abstractNumId="6" w15:restartNumberingAfterBreak="0">
    <w:nsid w:val="77C5187B"/>
    <w:multiLevelType w:val="hybridMultilevel"/>
    <w:tmpl w:val="D0E45074"/>
    <w:lvl w:ilvl="0" w:tplc="5F7EBE36">
      <w:start w:val="1"/>
      <w:numFmt w:val="bullet"/>
      <w:lvlText w:val="・"/>
      <w:lvlJc w:val="left"/>
      <w:pPr>
        <w:tabs>
          <w:tab w:val="num" w:pos="617"/>
        </w:tabs>
        <w:ind w:left="617" w:hanging="360"/>
      </w:pPr>
      <w:rPr>
        <w:rFonts w:ascii="ＭＳ ゴシック" w:eastAsia="ＭＳ ゴシック" w:hAnsi="ＭＳ ゴシック" w:hint="eastAsia"/>
      </w:rPr>
    </w:lvl>
    <w:lvl w:ilvl="1" w:tplc="0409000B" w:tentative="1">
      <w:start w:val="1"/>
      <w:numFmt w:val="bullet"/>
      <w:lvlText w:val=""/>
      <w:lvlJc w:val="left"/>
      <w:pPr>
        <w:tabs>
          <w:tab w:val="num" w:pos="1097"/>
        </w:tabs>
        <w:ind w:left="1097" w:hanging="420"/>
      </w:pPr>
      <w:rPr>
        <w:rFonts w:ascii="Wingdings" w:hAnsi="Wingdings" w:hint="default"/>
      </w:rPr>
    </w:lvl>
    <w:lvl w:ilvl="2" w:tplc="0409000D" w:tentative="1">
      <w:start w:val="1"/>
      <w:numFmt w:val="bullet"/>
      <w:lvlText w:val=""/>
      <w:lvlJc w:val="left"/>
      <w:pPr>
        <w:tabs>
          <w:tab w:val="num" w:pos="1517"/>
        </w:tabs>
        <w:ind w:left="1517" w:hanging="420"/>
      </w:pPr>
      <w:rPr>
        <w:rFonts w:ascii="Wingdings" w:hAnsi="Wingdings" w:hint="default"/>
      </w:rPr>
    </w:lvl>
    <w:lvl w:ilvl="3" w:tplc="04090001" w:tentative="1">
      <w:start w:val="1"/>
      <w:numFmt w:val="bullet"/>
      <w:lvlText w:val=""/>
      <w:lvlJc w:val="left"/>
      <w:pPr>
        <w:tabs>
          <w:tab w:val="num" w:pos="1937"/>
        </w:tabs>
        <w:ind w:left="1937" w:hanging="420"/>
      </w:pPr>
      <w:rPr>
        <w:rFonts w:ascii="Wingdings" w:hAnsi="Wingdings" w:hint="default"/>
      </w:rPr>
    </w:lvl>
    <w:lvl w:ilvl="4" w:tplc="0409000B" w:tentative="1">
      <w:start w:val="1"/>
      <w:numFmt w:val="bullet"/>
      <w:lvlText w:val=""/>
      <w:lvlJc w:val="left"/>
      <w:pPr>
        <w:tabs>
          <w:tab w:val="num" w:pos="2357"/>
        </w:tabs>
        <w:ind w:left="2357" w:hanging="420"/>
      </w:pPr>
      <w:rPr>
        <w:rFonts w:ascii="Wingdings" w:hAnsi="Wingdings" w:hint="default"/>
      </w:rPr>
    </w:lvl>
    <w:lvl w:ilvl="5" w:tplc="0409000D" w:tentative="1">
      <w:start w:val="1"/>
      <w:numFmt w:val="bullet"/>
      <w:lvlText w:val=""/>
      <w:lvlJc w:val="left"/>
      <w:pPr>
        <w:tabs>
          <w:tab w:val="num" w:pos="2777"/>
        </w:tabs>
        <w:ind w:left="2777" w:hanging="420"/>
      </w:pPr>
      <w:rPr>
        <w:rFonts w:ascii="Wingdings" w:hAnsi="Wingdings" w:hint="default"/>
      </w:rPr>
    </w:lvl>
    <w:lvl w:ilvl="6" w:tplc="04090001" w:tentative="1">
      <w:start w:val="1"/>
      <w:numFmt w:val="bullet"/>
      <w:lvlText w:val=""/>
      <w:lvlJc w:val="left"/>
      <w:pPr>
        <w:tabs>
          <w:tab w:val="num" w:pos="3197"/>
        </w:tabs>
        <w:ind w:left="3197" w:hanging="420"/>
      </w:pPr>
      <w:rPr>
        <w:rFonts w:ascii="Wingdings" w:hAnsi="Wingdings" w:hint="default"/>
      </w:rPr>
    </w:lvl>
    <w:lvl w:ilvl="7" w:tplc="0409000B" w:tentative="1">
      <w:start w:val="1"/>
      <w:numFmt w:val="bullet"/>
      <w:lvlText w:val=""/>
      <w:lvlJc w:val="left"/>
      <w:pPr>
        <w:tabs>
          <w:tab w:val="num" w:pos="3617"/>
        </w:tabs>
        <w:ind w:left="3617" w:hanging="420"/>
      </w:pPr>
      <w:rPr>
        <w:rFonts w:ascii="Wingdings" w:hAnsi="Wingdings" w:hint="default"/>
      </w:rPr>
    </w:lvl>
    <w:lvl w:ilvl="8" w:tplc="0409000D" w:tentative="1">
      <w:start w:val="1"/>
      <w:numFmt w:val="bullet"/>
      <w:lvlText w:val=""/>
      <w:lvlJc w:val="left"/>
      <w:pPr>
        <w:tabs>
          <w:tab w:val="num" w:pos="4037"/>
        </w:tabs>
        <w:ind w:left="4037" w:hanging="42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915"/>
  <w:drawingGridVerticalSpacing w:val="3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D7"/>
    <w:rsid w:val="000000B2"/>
    <w:rsid w:val="00010B14"/>
    <w:rsid w:val="000167D2"/>
    <w:rsid w:val="000259C0"/>
    <w:rsid w:val="00026829"/>
    <w:rsid w:val="000417A5"/>
    <w:rsid w:val="00047F70"/>
    <w:rsid w:val="000577F1"/>
    <w:rsid w:val="000579ED"/>
    <w:rsid w:val="00064A3E"/>
    <w:rsid w:val="00066C63"/>
    <w:rsid w:val="000A0E7F"/>
    <w:rsid w:val="000A1429"/>
    <w:rsid w:val="000A5172"/>
    <w:rsid w:val="000B2F8B"/>
    <w:rsid w:val="000C5204"/>
    <w:rsid w:val="000C5ED3"/>
    <w:rsid w:val="000C5EF4"/>
    <w:rsid w:val="000D016A"/>
    <w:rsid w:val="000D04EB"/>
    <w:rsid w:val="000D4BA4"/>
    <w:rsid w:val="000E01A4"/>
    <w:rsid w:val="000E26BB"/>
    <w:rsid w:val="000E28A9"/>
    <w:rsid w:val="000E2FB6"/>
    <w:rsid w:val="000E5236"/>
    <w:rsid w:val="000E5BB3"/>
    <w:rsid w:val="000F0508"/>
    <w:rsid w:val="000F1431"/>
    <w:rsid w:val="000F5910"/>
    <w:rsid w:val="000F5DCD"/>
    <w:rsid w:val="0010182D"/>
    <w:rsid w:val="00102590"/>
    <w:rsid w:val="001033B7"/>
    <w:rsid w:val="001078E4"/>
    <w:rsid w:val="00111D39"/>
    <w:rsid w:val="00112D28"/>
    <w:rsid w:val="00124916"/>
    <w:rsid w:val="00126F2E"/>
    <w:rsid w:val="00131EAC"/>
    <w:rsid w:val="001453BC"/>
    <w:rsid w:val="00150B3A"/>
    <w:rsid w:val="00152B8D"/>
    <w:rsid w:val="00160E53"/>
    <w:rsid w:val="001677DA"/>
    <w:rsid w:val="0017129F"/>
    <w:rsid w:val="001779B9"/>
    <w:rsid w:val="001808B4"/>
    <w:rsid w:val="00186B18"/>
    <w:rsid w:val="0018750D"/>
    <w:rsid w:val="00187880"/>
    <w:rsid w:val="00192E05"/>
    <w:rsid w:val="00196BAE"/>
    <w:rsid w:val="001A1439"/>
    <w:rsid w:val="001B10E8"/>
    <w:rsid w:val="001B1762"/>
    <w:rsid w:val="001B734B"/>
    <w:rsid w:val="001C155A"/>
    <w:rsid w:val="001E4832"/>
    <w:rsid w:val="001E585C"/>
    <w:rsid w:val="001F36A9"/>
    <w:rsid w:val="001F7D38"/>
    <w:rsid w:val="00205134"/>
    <w:rsid w:val="0021149A"/>
    <w:rsid w:val="00225824"/>
    <w:rsid w:val="0022614F"/>
    <w:rsid w:val="00230ADD"/>
    <w:rsid w:val="0023558F"/>
    <w:rsid w:val="00235FB2"/>
    <w:rsid w:val="00237D20"/>
    <w:rsid w:val="00250E05"/>
    <w:rsid w:val="0025375C"/>
    <w:rsid w:val="00260340"/>
    <w:rsid w:val="0026068C"/>
    <w:rsid w:val="002743BD"/>
    <w:rsid w:val="002744E6"/>
    <w:rsid w:val="0027596D"/>
    <w:rsid w:val="00281FCA"/>
    <w:rsid w:val="00283B49"/>
    <w:rsid w:val="00286A7F"/>
    <w:rsid w:val="0029262A"/>
    <w:rsid w:val="0029549D"/>
    <w:rsid w:val="002A2291"/>
    <w:rsid w:val="002A66BB"/>
    <w:rsid w:val="002A752C"/>
    <w:rsid w:val="002B3FCA"/>
    <w:rsid w:val="002B5B67"/>
    <w:rsid w:val="002C0902"/>
    <w:rsid w:val="002C6A85"/>
    <w:rsid w:val="002D34F6"/>
    <w:rsid w:val="002D48E5"/>
    <w:rsid w:val="002D7523"/>
    <w:rsid w:val="002E1763"/>
    <w:rsid w:val="00302685"/>
    <w:rsid w:val="0030553D"/>
    <w:rsid w:val="003059F3"/>
    <w:rsid w:val="00310A67"/>
    <w:rsid w:val="00311B17"/>
    <w:rsid w:val="00326A34"/>
    <w:rsid w:val="00337C67"/>
    <w:rsid w:val="00344763"/>
    <w:rsid w:val="003544E0"/>
    <w:rsid w:val="0035477A"/>
    <w:rsid w:val="00355174"/>
    <w:rsid w:val="00355FF7"/>
    <w:rsid w:val="0037085B"/>
    <w:rsid w:val="0037786C"/>
    <w:rsid w:val="00387DF0"/>
    <w:rsid w:val="00393799"/>
    <w:rsid w:val="00393F0D"/>
    <w:rsid w:val="003A5326"/>
    <w:rsid w:val="003B2497"/>
    <w:rsid w:val="003B27EB"/>
    <w:rsid w:val="003C06D0"/>
    <w:rsid w:val="003C5788"/>
    <w:rsid w:val="003D2CCB"/>
    <w:rsid w:val="003D56A1"/>
    <w:rsid w:val="003D60A1"/>
    <w:rsid w:val="00401F16"/>
    <w:rsid w:val="004052F6"/>
    <w:rsid w:val="00414900"/>
    <w:rsid w:val="004156B3"/>
    <w:rsid w:val="00416AFB"/>
    <w:rsid w:val="004177B6"/>
    <w:rsid w:val="00425FE1"/>
    <w:rsid w:val="0042676E"/>
    <w:rsid w:val="00426867"/>
    <w:rsid w:val="00445182"/>
    <w:rsid w:val="004514E5"/>
    <w:rsid w:val="004517AE"/>
    <w:rsid w:val="00452074"/>
    <w:rsid w:val="004547C7"/>
    <w:rsid w:val="004571C6"/>
    <w:rsid w:val="00462EDB"/>
    <w:rsid w:val="00466529"/>
    <w:rsid w:val="00473DC9"/>
    <w:rsid w:val="00475A8C"/>
    <w:rsid w:val="00481C47"/>
    <w:rsid w:val="004822D4"/>
    <w:rsid w:val="0048292C"/>
    <w:rsid w:val="00483CEF"/>
    <w:rsid w:val="00484C68"/>
    <w:rsid w:val="00487ED3"/>
    <w:rsid w:val="00491A71"/>
    <w:rsid w:val="004934B0"/>
    <w:rsid w:val="004A13E5"/>
    <w:rsid w:val="004B2688"/>
    <w:rsid w:val="004D18D6"/>
    <w:rsid w:val="004D6445"/>
    <w:rsid w:val="004E2C08"/>
    <w:rsid w:val="004F512F"/>
    <w:rsid w:val="00502487"/>
    <w:rsid w:val="00506360"/>
    <w:rsid w:val="00510525"/>
    <w:rsid w:val="0051498F"/>
    <w:rsid w:val="00517939"/>
    <w:rsid w:val="00517B1C"/>
    <w:rsid w:val="00520BF9"/>
    <w:rsid w:val="005241A4"/>
    <w:rsid w:val="0052480D"/>
    <w:rsid w:val="00524AE3"/>
    <w:rsid w:val="00533055"/>
    <w:rsid w:val="00534A35"/>
    <w:rsid w:val="00542464"/>
    <w:rsid w:val="005569D0"/>
    <w:rsid w:val="00574DBF"/>
    <w:rsid w:val="0057621C"/>
    <w:rsid w:val="00577127"/>
    <w:rsid w:val="00581E6C"/>
    <w:rsid w:val="00582C90"/>
    <w:rsid w:val="00582F6B"/>
    <w:rsid w:val="00587550"/>
    <w:rsid w:val="0059169B"/>
    <w:rsid w:val="00594582"/>
    <w:rsid w:val="005965D4"/>
    <w:rsid w:val="005A044B"/>
    <w:rsid w:val="005A6B4A"/>
    <w:rsid w:val="005B0894"/>
    <w:rsid w:val="005C1320"/>
    <w:rsid w:val="005C145C"/>
    <w:rsid w:val="005D34CF"/>
    <w:rsid w:val="005D75A1"/>
    <w:rsid w:val="005E480C"/>
    <w:rsid w:val="005E6B10"/>
    <w:rsid w:val="005E7B67"/>
    <w:rsid w:val="005F3F08"/>
    <w:rsid w:val="005F7351"/>
    <w:rsid w:val="006079DD"/>
    <w:rsid w:val="00612F56"/>
    <w:rsid w:val="00617B7D"/>
    <w:rsid w:val="0062068F"/>
    <w:rsid w:val="00621B45"/>
    <w:rsid w:val="00623A40"/>
    <w:rsid w:val="00630F8A"/>
    <w:rsid w:val="00632365"/>
    <w:rsid w:val="00635405"/>
    <w:rsid w:val="006366E6"/>
    <w:rsid w:val="006470A1"/>
    <w:rsid w:val="00652FE9"/>
    <w:rsid w:val="00655A57"/>
    <w:rsid w:val="00657A66"/>
    <w:rsid w:val="00660493"/>
    <w:rsid w:val="0066234D"/>
    <w:rsid w:val="0066305B"/>
    <w:rsid w:val="00675238"/>
    <w:rsid w:val="006811BF"/>
    <w:rsid w:val="00695613"/>
    <w:rsid w:val="006B195A"/>
    <w:rsid w:val="006C0671"/>
    <w:rsid w:val="006C3075"/>
    <w:rsid w:val="006C5946"/>
    <w:rsid w:val="006D2752"/>
    <w:rsid w:val="006D3402"/>
    <w:rsid w:val="006D74FF"/>
    <w:rsid w:val="006E31C3"/>
    <w:rsid w:val="006E3F43"/>
    <w:rsid w:val="006E7596"/>
    <w:rsid w:val="006F0DE8"/>
    <w:rsid w:val="006F1EEF"/>
    <w:rsid w:val="006F2483"/>
    <w:rsid w:val="006F551C"/>
    <w:rsid w:val="006F6277"/>
    <w:rsid w:val="006F70AC"/>
    <w:rsid w:val="007007FD"/>
    <w:rsid w:val="00701C4D"/>
    <w:rsid w:val="00723879"/>
    <w:rsid w:val="007418D4"/>
    <w:rsid w:val="007424AA"/>
    <w:rsid w:val="00747D4D"/>
    <w:rsid w:val="007509CA"/>
    <w:rsid w:val="00752165"/>
    <w:rsid w:val="00754799"/>
    <w:rsid w:val="00755751"/>
    <w:rsid w:val="00757582"/>
    <w:rsid w:val="00760740"/>
    <w:rsid w:val="00762714"/>
    <w:rsid w:val="00763A6B"/>
    <w:rsid w:val="00771FC3"/>
    <w:rsid w:val="007750DA"/>
    <w:rsid w:val="00777C5A"/>
    <w:rsid w:val="00780293"/>
    <w:rsid w:val="00781BF0"/>
    <w:rsid w:val="00790789"/>
    <w:rsid w:val="007924AB"/>
    <w:rsid w:val="007A2AFD"/>
    <w:rsid w:val="007A3AB7"/>
    <w:rsid w:val="007D0AE3"/>
    <w:rsid w:val="007D3CC6"/>
    <w:rsid w:val="007D53A7"/>
    <w:rsid w:val="007D5484"/>
    <w:rsid w:val="007E4B13"/>
    <w:rsid w:val="007E4E6D"/>
    <w:rsid w:val="007E530D"/>
    <w:rsid w:val="007E60D4"/>
    <w:rsid w:val="007F1963"/>
    <w:rsid w:val="007F6F85"/>
    <w:rsid w:val="008125B1"/>
    <w:rsid w:val="008155A2"/>
    <w:rsid w:val="0081743F"/>
    <w:rsid w:val="008230C3"/>
    <w:rsid w:val="00823513"/>
    <w:rsid w:val="00832D5A"/>
    <w:rsid w:val="00834B59"/>
    <w:rsid w:val="00836DCB"/>
    <w:rsid w:val="0084125A"/>
    <w:rsid w:val="008463F7"/>
    <w:rsid w:val="00855D5D"/>
    <w:rsid w:val="00862D2D"/>
    <w:rsid w:val="00863A68"/>
    <w:rsid w:val="00865A1F"/>
    <w:rsid w:val="008717B5"/>
    <w:rsid w:val="0087386E"/>
    <w:rsid w:val="0087428D"/>
    <w:rsid w:val="00875BA7"/>
    <w:rsid w:val="0089251C"/>
    <w:rsid w:val="008A10EB"/>
    <w:rsid w:val="008A41DD"/>
    <w:rsid w:val="008A46D7"/>
    <w:rsid w:val="008A4FF1"/>
    <w:rsid w:val="008A6ED1"/>
    <w:rsid w:val="008B0844"/>
    <w:rsid w:val="008B2AC5"/>
    <w:rsid w:val="008B5800"/>
    <w:rsid w:val="008B695E"/>
    <w:rsid w:val="008C61D9"/>
    <w:rsid w:val="008D49EF"/>
    <w:rsid w:val="008E7F40"/>
    <w:rsid w:val="008F2B7E"/>
    <w:rsid w:val="008F6A89"/>
    <w:rsid w:val="008F7D18"/>
    <w:rsid w:val="00901380"/>
    <w:rsid w:val="00902FA1"/>
    <w:rsid w:val="00904A91"/>
    <w:rsid w:val="00907EA9"/>
    <w:rsid w:val="00911808"/>
    <w:rsid w:val="0091333F"/>
    <w:rsid w:val="00913BE0"/>
    <w:rsid w:val="00926FA9"/>
    <w:rsid w:val="00932F94"/>
    <w:rsid w:val="0093497E"/>
    <w:rsid w:val="00935BA5"/>
    <w:rsid w:val="0094333D"/>
    <w:rsid w:val="009531F3"/>
    <w:rsid w:val="0096336E"/>
    <w:rsid w:val="00963487"/>
    <w:rsid w:val="00966A55"/>
    <w:rsid w:val="0097231F"/>
    <w:rsid w:val="0097361C"/>
    <w:rsid w:val="00976576"/>
    <w:rsid w:val="00976F5D"/>
    <w:rsid w:val="00980AA5"/>
    <w:rsid w:val="00985CE1"/>
    <w:rsid w:val="009A163E"/>
    <w:rsid w:val="009A5728"/>
    <w:rsid w:val="009A6705"/>
    <w:rsid w:val="009B2014"/>
    <w:rsid w:val="009B6976"/>
    <w:rsid w:val="009D2E96"/>
    <w:rsid w:val="009D398A"/>
    <w:rsid w:val="009E1FDD"/>
    <w:rsid w:val="009F0F47"/>
    <w:rsid w:val="00A00B12"/>
    <w:rsid w:val="00A113AA"/>
    <w:rsid w:val="00A1362B"/>
    <w:rsid w:val="00A30B5B"/>
    <w:rsid w:val="00A33F9D"/>
    <w:rsid w:val="00A41A51"/>
    <w:rsid w:val="00A448DC"/>
    <w:rsid w:val="00A50BA1"/>
    <w:rsid w:val="00A53A2B"/>
    <w:rsid w:val="00A66646"/>
    <w:rsid w:val="00A70487"/>
    <w:rsid w:val="00A77098"/>
    <w:rsid w:val="00A87970"/>
    <w:rsid w:val="00AA003C"/>
    <w:rsid w:val="00AA21A3"/>
    <w:rsid w:val="00AB0BE4"/>
    <w:rsid w:val="00AB1663"/>
    <w:rsid w:val="00AB36EF"/>
    <w:rsid w:val="00AC14A9"/>
    <w:rsid w:val="00AC7E7F"/>
    <w:rsid w:val="00AD034C"/>
    <w:rsid w:val="00AD2921"/>
    <w:rsid w:val="00AD5187"/>
    <w:rsid w:val="00AE0F44"/>
    <w:rsid w:val="00AF0AB4"/>
    <w:rsid w:val="00AF0D7F"/>
    <w:rsid w:val="00AF22C0"/>
    <w:rsid w:val="00AF5348"/>
    <w:rsid w:val="00AF58F0"/>
    <w:rsid w:val="00AF7CBF"/>
    <w:rsid w:val="00B13012"/>
    <w:rsid w:val="00B13783"/>
    <w:rsid w:val="00B20D12"/>
    <w:rsid w:val="00B27326"/>
    <w:rsid w:val="00B37EEA"/>
    <w:rsid w:val="00B44BC8"/>
    <w:rsid w:val="00B771FF"/>
    <w:rsid w:val="00B95D7E"/>
    <w:rsid w:val="00BA30F7"/>
    <w:rsid w:val="00BA33B6"/>
    <w:rsid w:val="00BA4DDC"/>
    <w:rsid w:val="00BC6FA3"/>
    <w:rsid w:val="00BE60A9"/>
    <w:rsid w:val="00BF653C"/>
    <w:rsid w:val="00C1419D"/>
    <w:rsid w:val="00C166BE"/>
    <w:rsid w:val="00C22667"/>
    <w:rsid w:val="00C441F5"/>
    <w:rsid w:val="00C4580D"/>
    <w:rsid w:val="00C473BE"/>
    <w:rsid w:val="00C54C45"/>
    <w:rsid w:val="00C5660C"/>
    <w:rsid w:val="00C64410"/>
    <w:rsid w:val="00C661C1"/>
    <w:rsid w:val="00C706CA"/>
    <w:rsid w:val="00C75878"/>
    <w:rsid w:val="00C7708B"/>
    <w:rsid w:val="00C77832"/>
    <w:rsid w:val="00C90020"/>
    <w:rsid w:val="00CA058F"/>
    <w:rsid w:val="00CB0C45"/>
    <w:rsid w:val="00CC2EF2"/>
    <w:rsid w:val="00CC3B57"/>
    <w:rsid w:val="00CC5971"/>
    <w:rsid w:val="00CC6359"/>
    <w:rsid w:val="00CD068B"/>
    <w:rsid w:val="00CD46CC"/>
    <w:rsid w:val="00CD6DDD"/>
    <w:rsid w:val="00CD74B2"/>
    <w:rsid w:val="00CE5028"/>
    <w:rsid w:val="00CE6F81"/>
    <w:rsid w:val="00CF14E5"/>
    <w:rsid w:val="00CF5276"/>
    <w:rsid w:val="00D22ECA"/>
    <w:rsid w:val="00D2383D"/>
    <w:rsid w:val="00D324A8"/>
    <w:rsid w:val="00D34C9A"/>
    <w:rsid w:val="00D36B31"/>
    <w:rsid w:val="00D44031"/>
    <w:rsid w:val="00D5087E"/>
    <w:rsid w:val="00D516B3"/>
    <w:rsid w:val="00D52431"/>
    <w:rsid w:val="00D5402F"/>
    <w:rsid w:val="00D5579A"/>
    <w:rsid w:val="00D576EE"/>
    <w:rsid w:val="00D62439"/>
    <w:rsid w:val="00D64665"/>
    <w:rsid w:val="00D77327"/>
    <w:rsid w:val="00D801DA"/>
    <w:rsid w:val="00D848A6"/>
    <w:rsid w:val="00D93884"/>
    <w:rsid w:val="00D949F8"/>
    <w:rsid w:val="00DA051D"/>
    <w:rsid w:val="00DA42D1"/>
    <w:rsid w:val="00DB0961"/>
    <w:rsid w:val="00DC2323"/>
    <w:rsid w:val="00DC4358"/>
    <w:rsid w:val="00DC5BC9"/>
    <w:rsid w:val="00DD5955"/>
    <w:rsid w:val="00DD63F3"/>
    <w:rsid w:val="00DE01C5"/>
    <w:rsid w:val="00DE114D"/>
    <w:rsid w:val="00DF1B9D"/>
    <w:rsid w:val="00DF5BBA"/>
    <w:rsid w:val="00E03062"/>
    <w:rsid w:val="00E05D89"/>
    <w:rsid w:val="00E06777"/>
    <w:rsid w:val="00E20A43"/>
    <w:rsid w:val="00E25C53"/>
    <w:rsid w:val="00E26800"/>
    <w:rsid w:val="00E33115"/>
    <w:rsid w:val="00E55F4A"/>
    <w:rsid w:val="00E575AA"/>
    <w:rsid w:val="00E601EE"/>
    <w:rsid w:val="00E70D47"/>
    <w:rsid w:val="00E7102C"/>
    <w:rsid w:val="00E7408E"/>
    <w:rsid w:val="00E9670D"/>
    <w:rsid w:val="00E97714"/>
    <w:rsid w:val="00EA1EF6"/>
    <w:rsid w:val="00EA2761"/>
    <w:rsid w:val="00EB39EB"/>
    <w:rsid w:val="00EB476F"/>
    <w:rsid w:val="00EE07BE"/>
    <w:rsid w:val="00EE293E"/>
    <w:rsid w:val="00EE46A8"/>
    <w:rsid w:val="00EE6374"/>
    <w:rsid w:val="00EF59ED"/>
    <w:rsid w:val="00EF67FE"/>
    <w:rsid w:val="00F01A40"/>
    <w:rsid w:val="00F03448"/>
    <w:rsid w:val="00F051FE"/>
    <w:rsid w:val="00F13618"/>
    <w:rsid w:val="00F31536"/>
    <w:rsid w:val="00F3653B"/>
    <w:rsid w:val="00F4373D"/>
    <w:rsid w:val="00F466BA"/>
    <w:rsid w:val="00F46A68"/>
    <w:rsid w:val="00F47608"/>
    <w:rsid w:val="00F47697"/>
    <w:rsid w:val="00F644A9"/>
    <w:rsid w:val="00F666C0"/>
    <w:rsid w:val="00F666D4"/>
    <w:rsid w:val="00F73494"/>
    <w:rsid w:val="00F773B1"/>
    <w:rsid w:val="00F77E39"/>
    <w:rsid w:val="00F77FAD"/>
    <w:rsid w:val="00F82BD4"/>
    <w:rsid w:val="00F82C13"/>
    <w:rsid w:val="00F8330B"/>
    <w:rsid w:val="00F97D46"/>
    <w:rsid w:val="00FA07F5"/>
    <w:rsid w:val="00FA1DE6"/>
    <w:rsid w:val="00FA23D6"/>
    <w:rsid w:val="00FA4A6B"/>
    <w:rsid w:val="00FA6AAF"/>
    <w:rsid w:val="00FA78B7"/>
    <w:rsid w:val="00FB1729"/>
    <w:rsid w:val="00FB4E06"/>
    <w:rsid w:val="00FB53F1"/>
    <w:rsid w:val="00FB5D8E"/>
    <w:rsid w:val="00FB6BFF"/>
    <w:rsid w:val="00FC194E"/>
    <w:rsid w:val="00FC6A61"/>
    <w:rsid w:val="00FD301F"/>
    <w:rsid w:val="00FD3552"/>
    <w:rsid w:val="00FD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5901CE-068B-4A19-A945-452C6969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576"/>
    <w:pPr>
      <w:widowControl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F0AB4"/>
    <w:rPr>
      <w:rFonts w:ascii="Arial"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customStyle="1" w:styleId="a5">
    <w:name w:val="一太郎"/>
    <w:rsid w:val="005E6B10"/>
    <w:pPr>
      <w:widowControl w:val="0"/>
      <w:wordWrap w:val="0"/>
      <w:autoSpaceDE w:val="0"/>
      <w:autoSpaceDN w:val="0"/>
      <w:adjustRightInd w:val="0"/>
      <w:spacing w:line="505" w:lineRule="exact"/>
      <w:jc w:val="both"/>
    </w:pPr>
    <w:rPr>
      <w:rFonts w:cs="ＭＳ 明朝"/>
      <w:spacing w:val="-1"/>
      <w:kern w:val="0"/>
      <w:sz w:val="24"/>
      <w:szCs w:val="24"/>
    </w:rPr>
  </w:style>
  <w:style w:type="character" w:styleId="a6">
    <w:name w:val="annotation reference"/>
    <w:basedOn w:val="a0"/>
    <w:uiPriority w:val="99"/>
    <w:semiHidden/>
    <w:unhideWhenUsed/>
    <w:rsid w:val="00192E05"/>
    <w:rPr>
      <w:rFonts w:cs="Times New Roman"/>
      <w:sz w:val="18"/>
      <w:szCs w:val="18"/>
    </w:rPr>
  </w:style>
  <w:style w:type="paragraph" w:styleId="a7">
    <w:name w:val="annotation text"/>
    <w:basedOn w:val="a"/>
    <w:link w:val="a8"/>
    <w:uiPriority w:val="99"/>
    <w:semiHidden/>
    <w:unhideWhenUsed/>
    <w:rsid w:val="00192E05"/>
    <w:pPr>
      <w:jc w:val="left"/>
    </w:pPr>
  </w:style>
  <w:style w:type="character" w:customStyle="1" w:styleId="a8">
    <w:name w:val="コメント文字列 (文字)"/>
    <w:basedOn w:val="a0"/>
    <w:link w:val="a7"/>
    <w:uiPriority w:val="99"/>
    <w:semiHidden/>
    <w:locked/>
    <w:rsid w:val="00192E05"/>
    <w:rPr>
      <w:rFonts w:ascii="ＭＳ ゴシック" w:eastAsia="ＭＳ ゴシック" w:hAnsi="ＭＳ ゴシック" w:cs="ＭＳ ゴシック"/>
      <w:color w:val="000000"/>
      <w:kern w:val="0"/>
    </w:rPr>
  </w:style>
  <w:style w:type="paragraph" w:styleId="a9">
    <w:name w:val="annotation subject"/>
    <w:basedOn w:val="a7"/>
    <w:next w:val="a7"/>
    <w:link w:val="aa"/>
    <w:uiPriority w:val="99"/>
    <w:semiHidden/>
    <w:unhideWhenUsed/>
    <w:rsid w:val="00192E05"/>
    <w:rPr>
      <w:b/>
      <w:bCs/>
    </w:rPr>
  </w:style>
  <w:style w:type="character" w:customStyle="1" w:styleId="aa">
    <w:name w:val="コメント内容 (文字)"/>
    <w:basedOn w:val="a8"/>
    <w:link w:val="a9"/>
    <w:uiPriority w:val="99"/>
    <w:semiHidden/>
    <w:locked/>
    <w:rsid w:val="00192E05"/>
    <w:rPr>
      <w:rFonts w:ascii="ＭＳ ゴシック" w:eastAsia="ＭＳ ゴシック" w:hAnsi="ＭＳ ゴシック" w:cs="ＭＳ ゴシック"/>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38BD7-B525-405E-BD8B-15514A8F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5</Pages>
  <Words>482</Words>
  <Characters>2749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最高裁判所　契約監視委員会　議事概要</vt:lpstr>
    </vt:vector>
  </TitlesOfParts>
  <Company>最高裁判所</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最高裁判所　契約監視委員会　議事概要</dc:title>
  <dc:subject/>
  <dc:creator>最高裁判所</dc:creator>
  <cp:keywords/>
  <dc:description/>
  <cp:lastModifiedBy>最高裁判所</cp:lastModifiedBy>
  <cp:revision>15</cp:revision>
  <cp:lastPrinted>2019-02-28T05:27:00Z</cp:lastPrinted>
  <dcterms:created xsi:type="dcterms:W3CDTF">2019-02-19T10:40:00Z</dcterms:created>
  <dcterms:modified xsi:type="dcterms:W3CDTF">2019-03-27T02:09:00Z</dcterms:modified>
</cp:coreProperties>
</file>